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80"/>
      </w:tblGrid>
      <w:tr w:rsidR="004112A8">
        <w:trPr>
          <w:trHeight w:hRule="exact" w:val="1547"/>
        </w:trPr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2A8" w:rsidRDefault="00FC79DE">
            <w:pPr>
              <w:spacing w:before="36" w:after="1116"/>
              <w:jc w:val="center"/>
              <w:rPr>
                <w:rFonts w:ascii="Calibri" w:hAnsi="Calibri"/>
                <w:color w:val="000000"/>
                <w:sz w:val="24"/>
                <w:lang w:val="it-IT"/>
              </w:rPr>
            </w:pPr>
            <w:r>
              <w:rPr>
                <w:rFonts w:ascii="Calibri" w:hAnsi="Calibri"/>
                <w:color w:val="000000"/>
                <w:sz w:val="24"/>
                <w:lang w:val="it-IT"/>
              </w:rPr>
              <w:t>Intestazione ditta</w:t>
            </w:r>
          </w:p>
        </w:tc>
      </w:tr>
    </w:tbl>
    <w:p w:rsidR="004112A8" w:rsidRPr="00F91337" w:rsidRDefault="00FC79DE">
      <w:pPr>
        <w:spacing w:before="252" w:line="292" w:lineRule="exact"/>
        <w:ind w:left="5904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F91337">
        <w:rPr>
          <w:rFonts w:ascii="Arial" w:hAnsi="Arial" w:cs="Arial"/>
          <w:b/>
          <w:color w:val="000000"/>
          <w:sz w:val="20"/>
          <w:szCs w:val="20"/>
          <w:lang w:val="it-IT"/>
        </w:rPr>
        <w:t>Al Dirigente Scolastico</w:t>
      </w:r>
    </w:p>
    <w:p w:rsidR="000D4CA5" w:rsidRPr="00F91337" w:rsidRDefault="00FC79DE" w:rsidP="000D4CA5">
      <w:pPr>
        <w:spacing w:line="287" w:lineRule="exact"/>
        <w:ind w:left="5904" w:right="432"/>
        <w:rPr>
          <w:rFonts w:ascii="Arial" w:hAnsi="Arial" w:cs="Arial"/>
          <w:b/>
          <w:color w:val="000000"/>
          <w:spacing w:val="-4"/>
          <w:sz w:val="20"/>
          <w:szCs w:val="20"/>
          <w:lang w:val="it-IT"/>
        </w:rPr>
      </w:pPr>
      <w:r w:rsidRPr="00F91337">
        <w:rPr>
          <w:rFonts w:ascii="Arial" w:hAnsi="Arial" w:cs="Arial"/>
          <w:b/>
          <w:color w:val="000000"/>
          <w:spacing w:val="-4"/>
          <w:sz w:val="20"/>
          <w:szCs w:val="20"/>
          <w:lang w:val="it-IT"/>
        </w:rPr>
        <w:t>Dell</w:t>
      </w:r>
      <w:r w:rsidR="000D4CA5" w:rsidRPr="00F91337">
        <w:rPr>
          <w:rFonts w:ascii="Arial" w:hAnsi="Arial" w:cs="Arial"/>
          <w:b/>
          <w:color w:val="000000"/>
          <w:spacing w:val="-4"/>
          <w:sz w:val="20"/>
          <w:szCs w:val="20"/>
          <w:lang w:val="it-IT"/>
        </w:rPr>
        <w:t>a Scuola Sec. I Grado ad indirizzo musicale</w:t>
      </w:r>
    </w:p>
    <w:p w:rsidR="000D4CA5" w:rsidRPr="00F91337" w:rsidRDefault="000D4CA5" w:rsidP="000D4CA5">
      <w:pPr>
        <w:spacing w:line="287" w:lineRule="exact"/>
        <w:ind w:left="5904" w:right="432"/>
        <w:rPr>
          <w:rFonts w:ascii="Arial" w:hAnsi="Arial" w:cs="Arial"/>
          <w:b/>
          <w:color w:val="000000"/>
          <w:spacing w:val="-4"/>
          <w:sz w:val="20"/>
          <w:szCs w:val="20"/>
          <w:lang w:val="it-IT"/>
        </w:rPr>
      </w:pPr>
      <w:r w:rsidRPr="00F91337">
        <w:rPr>
          <w:rFonts w:ascii="Arial" w:hAnsi="Arial" w:cs="Arial"/>
          <w:b/>
          <w:color w:val="000000"/>
          <w:spacing w:val="-4"/>
          <w:sz w:val="20"/>
          <w:szCs w:val="20"/>
          <w:lang w:val="it-IT"/>
        </w:rPr>
        <w:t xml:space="preserve">VITTORIO EMANUELE ORLANDO </w:t>
      </w:r>
    </w:p>
    <w:p w:rsidR="004112A8" w:rsidRPr="00F91337" w:rsidRDefault="000D4CA5" w:rsidP="000D4CA5">
      <w:pPr>
        <w:spacing w:line="287" w:lineRule="exact"/>
        <w:ind w:left="5904" w:right="432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F91337">
        <w:rPr>
          <w:rFonts w:ascii="Arial" w:hAnsi="Arial" w:cs="Arial"/>
          <w:b/>
          <w:color w:val="000000"/>
          <w:spacing w:val="-4"/>
          <w:sz w:val="20"/>
          <w:szCs w:val="20"/>
          <w:lang w:val="it-IT"/>
        </w:rPr>
        <w:t>90146</w:t>
      </w:r>
      <w:r w:rsidR="00FC79DE" w:rsidRPr="00F91337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 - Palermo</w:t>
      </w:r>
    </w:p>
    <w:p w:rsidR="004112A8" w:rsidRPr="00F91337" w:rsidRDefault="00FC79DE">
      <w:pPr>
        <w:spacing w:before="252" w:line="303" w:lineRule="exact"/>
        <w:ind w:left="1080" w:right="360" w:hanging="1008"/>
        <w:jc w:val="both"/>
        <w:rPr>
          <w:rFonts w:ascii="Arial" w:hAnsi="Arial" w:cs="Arial"/>
          <w:b/>
          <w:color w:val="000000"/>
          <w:spacing w:val="-3"/>
          <w:sz w:val="20"/>
          <w:szCs w:val="20"/>
          <w:lang w:val="it-IT"/>
        </w:rPr>
      </w:pPr>
      <w:r w:rsidRPr="00F91337">
        <w:rPr>
          <w:rFonts w:ascii="Arial" w:hAnsi="Arial" w:cs="Arial"/>
          <w:b/>
          <w:color w:val="000000"/>
          <w:spacing w:val="-3"/>
          <w:sz w:val="20"/>
          <w:szCs w:val="20"/>
          <w:lang w:val="it-IT"/>
        </w:rPr>
        <w:t xml:space="preserve">Oggetto: Dichiarazione tracciabilità dei flussi finanziari Art. 3, legge 13/08/2010, n. 136, come </w:t>
      </w:r>
      <w:r w:rsidRPr="00F91337">
        <w:rPr>
          <w:rFonts w:ascii="Arial" w:hAnsi="Arial" w:cs="Arial"/>
          <w:b/>
          <w:color w:val="000000"/>
          <w:spacing w:val="-5"/>
          <w:sz w:val="20"/>
          <w:szCs w:val="20"/>
          <w:lang w:val="it-IT"/>
        </w:rPr>
        <w:t xml:space="preserve">modificata dal D.L. 12/11/2010, n. 187 convertito in legge, con modificazioni, dalla L. </w:t>
      </w:r>
      <w:r w:rsidRPr="00F91337">
        <w:rPr>
          <w:rFonts w:ascii="Arial" w:hAnsi="Arial" w:cs="Arial"/>
          <w:b/>
          <w:color w:val="000000"/>
          <w:sz w:val="20"/>
          <w:szCs w:val="20"/>
          <w:lang w:val="it-IT"/>
        </w:rPr>
        <w:t>17/12/2010, n. 217</w:t>
      </w:r>
    </w:p>
    <w:p w:rsidR="004112A8" w:rsidRPr="00F91337" w:rsidRDefault="00FC79DE">
      <w:pPr>
        <w:spacing w:before="288" w:line="324" w:lineRule="exact"/>
        <w:ind w:left="72"/>
        <w:rPr>
          <w:rFonts w:ascii="Arial" w:hAnsi="Arial" w:cs="Arial"/>
          <w:color w:val="000000"/>
          <w:sz w:val="20"/>
          <w:szCs w:val="20"/>
          <w:lang w:val="it-IT"/>
        </w:rPr>
      </w:pPr>
      <w:r w:rsidRPr="00F91337">
        <w:rPr>
          <w:rFonts w:ascii="Arial" w:hAnsi="Arial" w:cs="Arial"/>
          <w:color w:val="000000"/>
          <w:sz w:val="20"/>
          <w:szCs w:val="20"/>
          <w:lang w:val="it-IT"/>
        </w:rPr>
        <w:t>Si rilascia la seguente dichiarazione relativa alle disposizioni di cui alla legge in oggetto:</w:t>
      </w:r>
    </w:p>
    <w:p w:rsidR="004112A8" w:rsidRPr="00F91337" w:rsidRDefault="00FC79DE">
      <w:pPr>
        <w:spacing w:before="216" w:line="303" w:lineRule="exact"/>
        <w:ind w:left="72" w:right="144"/>
        <w:jc w:val="both"/>
        <w:rPr>
          <w:rFonts w:ascii="Arial" w:hAnsi="Arial" w:cs="Arial"/>
          <w:color w:val="000000"/>
          <w:spacing w:val="1"/>
          <w:sz w:val="20"/>
          <w:szCs w:val="20"/>
          <w:lang w:val="it-IT"/>
        </w:rPr>
      </w:pPr>
      <w:r w:rsidRPr="00F91337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Il contraente, consapevole delle sanzioni amministrative pecuniarie previste dalla legge 136/2010, </w:t>
      </w:r>
      <w:r w:rsidRPr="00F91337">
        <w:rPr>
          <w:rFonts w:ascii="Arial" w:hAnsi="Arial" w:cs="Arial"/>
          <w:color w:val="000000"/>
          <w:sz w:val="20"/>
          <w:szCs w:val="20"/>
          <w:lang w:val="it-IT"/>
        </w:rPr>
        <w:t xml:space="preserve">si obbliga agli adempimenti che garantiscono la tracciabilità dei flussi finanziari. In particolare, a </w:t>
      </w:r>
      <w:r w:rsidRPr="00F91337">
        <w:rPr>
          <w:rFonts w:ascii="Arial" w:hAnsi="Arial" w:cs="Arial"/>
          <w:color w:val="000000"/>
          <w:spacing w:val="-6"/>
          <w:w w:val="105"/>
          <w:sz w:val="20"/>
          <w:szCs w:val="20"/>
          <w:lang w:val="it-IT"/>
        </w:rPr>
        <w:t xml:space="preserve">norma dell’art. 3 comma 7 della citata legge, così come modificato dal D.L. 187/2010, convertito in </w:t>
      </w:r>
      <w:r w:rsidRPr="00F91337">
        <w:rPr>
          <w:rFonts w:ascii="Arial" w:hAnsi="Arial" w:cs="Arial"/>
          <w:color w:val="000000"/>
          <w:sz w:val="20"/>
          <w:szCs w:val="20"/>
          <w:lang w:val="it-IT"/>
        </w:rPr>
        <w:t>Legge n. 217 del 2010,</w:t>
      </w:r>
    </w:p>
    <w:p w:rsidR="004112A8" w:rsidRPr="00F91337" w:rsidRDefault="00FC79DE">
      <w:pPr>
        <w:spacing w:before="144" w:line="272" w:lineRule="exact"/>
        <w:jc w:val="center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F91337">
        <w:rPr>
          <w:rFonts w:ascii="Arial" w:hAnsi="Arial" w:cs="Arial"/>
          <w:b/>
          <w:color w:val="000000"/>
          <w:sz w:val="20"/>
          <w:szCs w:val="20"/>
          <w:lang w:val="it-IT"/>
        </w:rPr>
        <w:t>DICHIARA</w:t>
      </w:r>
    </w:p>
    <w:p w:rsidR="004112A8" w:rsidRPr="00F91337" w:rsidRDefault="00FC79DE">
      <w:pPr>
        <w:spacing w:before="144" w:line="308" w:lineRule="exact"/>
        <w:ind w:left="72" w:right="144"/>
        <w:rPr>
          <w:rFonts w:ascii="Arial" w:hAnsi="Arial" w:cs="Arial"/>
          <w:color w:val="000000"/>
          <w:spacing w:val="-1"/>
          <w:sz w:val="20"/>
          <w:szCs w:val="20"/>
          <w:lang w:val="it-IT"/>
        </w:rPr>
      </w:pPr>
      <w:r w:rsidRPr="00F91337"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che il </w:t>
      </w:r>
      <w:r w:rsidRPr="00F91337">
        <w:rPr>
          <w:rFonts w:ascii="Arial" w:hAnsi="Arial" w:cs="Arial"/>
          <w:b/>
          <w:color w:val="000000"/>
          <w:spacing w:val="-1"/>
          <w:sz w:val="20"/>
          <w:szCs w:val="20"/>
          <w:lang w:val="it-IT"/>
        </w:rPr>
        <w:t>conto corrente dedicato</w:t>
      </w:r>
      <w:r w:rsidRPr="00F91337">
        <w:rPr>
          <w:rFonts w:ascii="Arial" w:hAnsi="Arial" w:cs="Arial"/>
          <w:color w:val="000000"/>
          <w:spacing w:val="-1"/>
          <w:sz w:val="20"/>
          <w:szCs w:val="20"/>
          <w:lang w:val="it-IT"/>
        </w:rPr>
        <w:t xml:space="preserve"> su cui la Vs. Istituzione scolastica potrà effettuare gli accrediti è il </w:t>
      </w:r>
      <w:r w:rsidRPr="00F91337">
        <w:rPr>
          <w:rFonts w:ascii="Arial" w:hAnsi="Arial" w:cs="Arial"/>
          <w:color w:val="000000"/>
          <w:sz w:val="20"/>
          <w:szCs w:val="20"/>
          <w:lang w:val="it-IT"/>
        </w:rPr>
        <w:t>seguente:</w:t>
      </w:r>
    </w:p>
    <w:p w:rsidR="004112A8" w:rsidRPr="00F91337" w:rsidRDefault="00FC79DE">
      <w:pPr>
        <w:spacing w:before="108" w:after="36"/>
        <w:ind w:left="72"/>
        <w:rPr>
          <w:rFonts w:ascii="Arial" w:hAnsi="Arial" w:cs="Arial"/>
          <w:color w:val="000000"/>
          <w:sz w:val="20"/>
          <w:szCs w:val="20"/>
          <w:lang w:val="it-IT"/>
        </w:rPr>
      </w:pPr>
      <w:r w:rsidRPr="00F91337">
        <w:rPr>
          <w:rFonts w:ascii="Arial" w:hAnsi="Arial" w:cs="Arial"/>
          <w:color w:val="000000"/>
          <w:sz w:val="20"/>
          <w:szCs w:val="20"/>
          <w:lang w:val="it-IT"/>
        </w:rPr>
        <w:t>CONTO CORRENTE (IBAN)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715"/>
        <w:gridCol w:w="500"/>
        <w:gridCol w:w="1780"/>
        <w:gridCol w:w="1786"/>
        <w:gridCol w:w="4293"/>
      </w:tblGrid>
      <w:tr w:rsidR="004112A8" w:rsidRPr="00F91337">
        <w:trPr>
          <w:trHeight w:hRule="exact" w:val="596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112A8" w:rsidRPr="00F91337" w:rsidRDefault="00FC7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F9133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Paese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112A8" w:rsidRPr="00F91337" w:rsidRDefault="00FC7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F9133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Cin </w:t>
            </w:r>
            <w:r w:rsidRPr="00F9133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br/>
              <w:t>Eur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112A8" w:rsidRPr="00F91337" w:rsidRDefault="00FC7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F9133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cin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112A8" w:rsidRPr="00F91337" w:rsidRDefault="00FC7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F9133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ABI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112A8" w:rsidRPr="00F91337" w:rsidRDefault="00FC7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F9133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CAB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112A8" w:rsidRPr="00F91337" w:rsidRDefault="00FC7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F9133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Numero conto corrente</w:t>
            </w:r>
          </w:p>
        </w:tc>
      </w:tr>
    </w:tbl>
    <w:p w:rsidR="004112A8" w:rsidRPr="00F91337" w:rsidRDefault="004112A8">
      <w:pPr>
        <w:rPr>
          <w:rFonts w:ascii="Arial" w:hAnsi="Arial" w:cs="Arial"/>
          <w:sz w:val="20"/>
          <w:szCs w:val="20"/>
        </w:rPr>
        <w:sectPr w:rsidR="004112A8" w:rsidRPr="00F91337">
          <w:pgSz w:w="11918" w:h="16854"/>
          <w:pgMar w:top="1416" w:right="959" w:bottom="1868" w:left="1019" w:header="720" w:footer="720" w:gutter="0"/>
          <w:cols w:space="720"/>
        </w:sectPr>
      </w:pPr>
    </w:p>
    <w:p w:rsidR="004112A8" w:rsidRPr="00F91337" w:rsidRDefault="00576678">
      <w:pPr>
        <w:spacing w:before="488" w:line="288" w:lineRule="exact"/>
        <w:rPr>
          <w:rFonts w:ascii="Arial" w:hAnsi="Arial" w:cs="Arial"/>
          <w:color w:val="000000"/>
          <w:sz w:val="20"/>
          <w:szCs w:val="20"/>
        </w:rPr>
      </w:pPr>
      <w:r w:rsidRPr="00F91337">
        <w:rPr>
          <w:rFonts w:ascii="Arial" w:hAnsi="Arial" w:cs="Arial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4" type="#_x0000_t202" style="position:absolute;margin-left:-.75pt;margin-top:0;width:494pt;height:37.9pt;z-index:-251673088;mso-wrap-distance-left:0;mso-wrap-distance-right:0" filled="f">
            <v:textbox inset="0,0,0,0">
              <w:txbxContent>
                <w:p w:rsidR="004112A8" w:rsidRDefault="004112A8"/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53" type="#_x0000_t202" style="position:absolute;margin-left:242.85pt;margin-top:0;width:17.75pt;height:22.8pt;z-index:-251672064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52" type="#_x0000_t202" style="position:absolute;margin-left:75.3pt;margin-top:0;width:25pt;height:22.8pt;z-index:-251671040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51" type="#_x0000_t202" style="position:absolute;margin-left:-.75pt;margin-top:0;width:20.65pt;height:22.8pt;z-index:-251670016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50" type="#_x0000_t202" style="position:absolute;margin-left:19.9pt;margin-top:0;width:19.65pt;height:22.8pt;z-index:-251668992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9" type="#_x0000_t202" style="position:absolute;margin-left:314.1pt;margin-top:0;width:18pt;height:22.8pt;z-index:-251667968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8" type="#_x0000_t202" style="position:absolute;margin-left:207.1pt;margin-top:0;width:18pt;height:22.8pt;z-index:-251666944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7" type="#_x0000_t202" style="position:absolute;margin-left:260.6pt;margin-top:0;width:18pt;height:22.8pt;z-index:-251665920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6" type="#_x0000_t202" style="position:absolute;margin-left:118.05pt;margin-top:0;width:18pt;height:22.8pt;z-index:-251664896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5" type="#_x0000_t202" style="position:absolute;margin-left:456.9pt;margin-top:0;width:18pt;height:22.8pt;z-index:-251663872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4" type="#_x0000_t202" style="position:absolute;margin-left:39.55pt;margin-top:0;width:18pt;height:22.8pt;z-index:-251662848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3" type="#_x0000_t202" style="position:absolute;margin-left:349.9pt;margin-top:0;width:18pt;height:22.8pt;z-index:-251661824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2" type="#_x0000_t202" style="position:absolute;margin-left:403.4pt;margin-top:0;width:18pt;height:22.8pt;z-index:-251660800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1" type="#_x0000_t202" style="position:absolute;margin-left:189.3pt;margin-top:0;width:17.8pt;height:22.8pt;z-index:-251659776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40" type="#_x0000_t202" style="position:absolute;margin-left:332.1pt;margin-top:0;width:17.8pt;height:22.8pt;z-index:-251658752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9" type="#_x0000_t202" style="position:absolute;margin-left:474.9pt;margin-top:0;width:17.8pt;height:22.8pt;z-index:-251657728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8" type="#_x0000_t202" style="position:absolute;margin-left:153.8pt;margin-top:0;width:17.75pt;height:22.8pt;z-index:-251656704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7" type="#_x0000_t202" style="position:absolute;margin-left:136.05pt;margin-top:0;width:17.75pt;height:22.8pt;z-index:-251655680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6" type="#_x0000_t202" style="position:absolute;margin-left:171.55pt;margin-top:0;width:17.75pt;height:22.8pt;z-index:-251654656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5" type="#_x0000_t202" style="position:absolute;margin-left:225.1pt;margin-top:0;width:17.75pt;height:22.8pt;z-index:-251653632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4" type="#_x0000_t202" style="position:absolute;margin-left:278.6pt;margin-top:0;width:17.75pt;height:22.8pt;z-index:-251652608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3" type="#_x0000_t202" style="position:absolute;margin-left:367.9pt;margin-top:0;width:17.75pt;height:22.8pt;z-index:-251651584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2" type="#_x0000_t202" style="position:absolute;margin-left:385.65pt;margin-top:0;width:17.75pt;height:22.8pt;z-index:-251650560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1" type="#_x0000_t202" style="position:absolute;margin-left:296.35pt;margin-top:0;width:17.75pt;height:22.8pt;z-index:-251649536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30" type="#_x0000_t202" style="position:absolute;margin-left:421.4pt;margin-top:0;width:17.75pt;height:22.8pt;z-index:-251648512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29" type="#_x0000_t202" style="position:absolute;margin-left:439.15pt;margin-top:0;width:17.75pt;height:22.8pt;z-index:-251647488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28" type="#_x0000_t202" style="position:absolute;margin-left:100.3pt;margin-top:0;width:17.75pt;height:22.8pt;z-index:-251646464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F91337">
        <w:rPr>
          <w:rFonts w:ascii="Arial" w:hAnsi="Arial" w:cs="Arial"/>
          <w:sz w:val="20"/>
          <w:szCs w:val="20"/>
        </w:rPr>
        <w:pict>
          <v:shape id="_x0000_s1027" type="#_x0000_t202" style="position:absolute;margin-left:57.55pt;margin-top:0;width:17.75pt;height:22.8pt;z-index:-251645440;mso-wrap-distance-left:0;mso-wrap-distance-right:0" filled="f">
            <v:textbox inset="0,0,0,0">
              <w:txbxContent>
                <w:p w:rsidR="004112A8" w:rsidRDefault="004112A8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</w:p>
    <w:p w:rsidR="004112A8" w:rsidRPr="00F91337" w:rsidRDefault="004112A8">
      <w:pPr>
        <w:rPr>
          <w:rFonts w:ascii="Arial" w:hAnsi="Arial" w:cs="Arial"/>
          <w:sz w:val="20"/>
          <w:szCs w:val="20"/>
        </w:rPr>
        <w:sectPr w:rsidR="004112A8" w:rsidRPr="00F91337">
          <w:type w:val="continuous"/>
          <w:pgSz w:w="11918" w:h="16854"/>
          <w:pgMar w:top="1416" w:right="974" w:bottom="1868" w:left="1034" w:header="720" w:footer="720" w:gutter="0"/>
          <w:cols w:space="720"/>
        </w:sectPr>
      </w:pPr>
    </w:p>
    <w:p w:rsidR="004112A8" w:rsidRPr="00F91337" w:rsidRDefault="00FC79DE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ind w:left="72"/>
        <w:rPr>
          <w:rFonts w:ascii="Arial" w:hAnsi="Arial" w:cs="Arial"/>
          <w:color w:val="000000"/>
          <w:sz w:val="20"/>
          <w:szCs w:val="20"/>
          <w:lang w:val="it-IT"/>
        </w:rPr>
      </w:pPr>
      <w:r w:rsidRPr="00F91337">
        <w:rPr>
          <w:rFonts w:ascii="Arial" w:hAnsi="Arial" w:cs="Arial"/>
          <w:color w:val="000000"/>
          <w:sz w:val="20"/>
          <w:szCs w:val="20"/>
          <w:lang w:val="it-IT"/>
        </w:rPr>
        <w:lastRenderedPageBreak/>
        <w:t>Banca Agenzia</w:t>
      </w:r>
    </w:p>
    <w:p w:rsidR="004112A8" w:rsidRPr="00F91337" w:rsidRDefault="004112A8">
      <w:pPr>
        <w:rPr>
          <w:rFonts w:ascii="Arial" w:hAnsi="Arial" w:cs="Arial"/>
          <w:sz w:val="20"/>
          <w:szCs w:val="20"/>
        </w:rPr>
        <w:sectPr w:rsidR="004112A8" w:rsidRPr="00F91337">
          <w:type w:val="continuous"/>
          <w:pgSz w:w="11918" w:h="16854"/>
          <w:pgMar w:top="1416" w:right="1047" w:bottom="1868" w:left="1033" w:header="720" w:footer="720" w:gutter="0"/>
          <w:cols w:num="2" w:space="0" w:equalWidth="0">
            <w:col w:w="4891" w:space="0"/>
            <w:col w:w="4887" w:space="0"/>
          </w:cols>
        </w:sectPr>
      </w:pPr>
    </w:p>
    <w:p w:rsidR="004112A8" w:rsidRPr="00F91337" w:rsidRDefault="00FC79DE">
      <w:pPr>
        <w:spacing w:before="288" w:after="180" w:line="268" w:lineRule="auto"/>
        <w:ind w:left="72"/>
        <w:rPr>
          <w:rFonts w:ascii="Arial" w:hAnsi="Arial" w:cs="Arial"/>
          <w:i/>
          <w:color w:val="000000"/>
          <w:spacing w:val="-4"/>
          <w:w w:val="105"/>
          <w:sz w:val="20"/>
          <w:szCs w:val="20"/>
          <w:lang w:val="it-IT"/>
        </w:rPr>
      </w:pPr>
      <w:r w:rsidRPr="00F91337">
        <w:rPr>
          <w:rFonts w:ascii="Arial" w:hAnsi="Arial" w:cs="Arial"/>
          <w:i/>
          <w:color w:val="000000"/>
          <w:spacing w:val="-4"/>
          <w:w w:val="105"/>
          <w:sz w:val="20"/>
          <w:szCs w:val="20"/>
          <w:lang w:val="it-IT"/>
        </w:rPr>
        <w:lastRenderedPageBreak/>
        <w:t>La/le persona/e delegata/e ad operare sul conto stesso è/sono:</w:t>
      </w:r>
    </w:p>
    <w:p w:rsidR="004112A8" w:rsidRPr="00F91337" w:rsidRDefault="004112A8">
      <w:pPr>
        <w:rPr>
          <w:rFonts w:ascii="Arial" w:hAnsi="Arial" w:cs="Arial"/>
          <w:sz w:val="20"/>
          <w:szCs w:val="20"/>
        </w:rPr>
        <w:sectPr w:rsidR="004112A8" w:rsidRPr="00F91337">
          <w:type w:val="continuous"/>
          <w:pgSz w:w="11918" w:h="16854"/>
          <w:pgMar w:top="1416" w:right="1047" w:bottom="1868" w:left="1033" w:header="720" w:footer="720" w:gutter="0"/>
          <w:cols w:space="720"/>
        </w:sectPr>
      </w:pPr>
    </w:p>
    <w:p w:rsidR="004112A8" w:rsidRPr="00F91337" w:rsidRDefault="004112A8">
      <w:pPr>
        <w:numPr>
          <w:ilvl w:val="0"/>
          <w:numId w:val="1"/>
        </w:numPr>
        <w:pBdr>
          <w:top w:val="single" w:sz="5" w:space="0" w:color="000000"/>
          <w:left w:val="single" w:sz="5" w:space="7" w:color="000000"/>
          <w:bottom w:val="single" w:sz="5" w:space="0" w:color="000000"/>
          <w:right w:val="single" w:sz="5" w:space="0" w:color="000000"/>
        </w:pBdr>
        <w:tabs>
          <w:tab w:val="clear" w:pos="216"/>
          <w:tab w:val="decimal" w:pos="360"/>
        </w:tabs>
        <w:ind w:left="144"/>
        <w:rPr>
          <w:rFonts w:ascii="Arial" w:hAnsi="Arial" w:cs="Arial"/>
          <w:i/>
          <w:color w:val="000000"/>
          <w:w w:val="105"/>
          <w:sz w:val="20"/>
          <w:szCs w:val="20"/>
          <w:lang w:val="it-IT"/>
        </w:rPr>
      </w:pPr>
    </w:p>
    <w:p w:rsidR="004112A8" w:rsidRPr="00F91337" w:rsidRDefault="00FC79DE">
      <w:pPr>
        <w:numPr>
          <w:ilvl w:val="0"/>
          <w:numId w:val="1"/>
        </w:numPr>
        <w:pBdr>
          <w:top w:val="single" w:sz="5" w:space="0" w:color="000000"/>
          <w:left w:val="single" w:sz="5" w:space="7" w:color="000000"/>
          <w:bottom w:val="single" w:sz="5" w:space="0" w:color="000000"/>
          <w:right w:val="single" w:sz="5" w:space="0" w:color="000000"/>
        </w:pBdr>
        <w:tabs>
          <w:tab w:val="clear" w:pos="216"/>
          <w:tab w:val="decimal" w:pos="360"/>
        </w:tabs>
        <w:ind w:left="144"/>
        <w:rPr>
          <w:rFonts w:ascii="Arial" w:hAnsi="Arial" w:cs="Arial"/>
          <w:i/>
          <w:color w:val="000000"/>
          <w:w w:val="105"/>
          <w:sz w:val="20"/>
          <w:szCs w:val="20"/>
          <w:lang w:val="it-IT"/>
        </w:rPr>
      </w:pPr>
      <w:r w:rsidRPr="00F91337">
        <w:rPr>
          <w:rFonts w:ascii="Arial" w:hAnsi="Arial" w:cs="Arial"/>
          <w:i/>
          <w:color w:val="000000"/>
          <w:w w:val="105"/>
          <w:sz w:val="20"/>
          <w:szCs w:val="20"/>
          <w:lang w:val="it-IT"/>
        </w:rPr>
        <w:t xml:space="preserve"> C.F.</w:t>
      </w:r>
    </w:p>
    <w:p w:rsidR="004112A8" w:rsidRPr="00F91337" w:rsidRDefault="00FC79DE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ind w:left="72"/>
        <w:rPr>
          <w:rFonts w:ascii="Arial" w:hAnsi="Arial" w:cs="Arial"/>
          <w:i/>
          <w:color w:val="000000"/>
          <w:w w:val="105"/>
          <w:sz w:val="20"/>
          <w:szCs w:val="20"/>
          <w:lang w:val="it-IT"/>
        </w:rPr>
      </w:pPr>
      <w:r w:rsidRPr="00F91337">
        <w:rPr>
          <w:rFonts w:ascii="Arial" w:hAnsi="Arial" w:cs="Arial"/>
          <w:i/>
          <w:color w:val="000000"/>
          <w:w w:val="105"/>
          <w:sz w:val="20"/>
          <w:szCs w:val="20"/>
          <w:lang w:val="it-IT"/>
        </w:rPr>
        <w:lastRenderedPageBreak/>
        <w:t>C.F.</w:t>
      </w:r>
    </w:p>
    <w:p w:rsidR="004112A8" w:rsidRPr="00F91337" w:rsidRDefault="004112A8">
      <w:pPr>
        <w:rPr>
          <w:rFonts w:ascii="Arial" w:hAnsi="Arial" w:cs="Arial"/>
          <w:sz w:val="20"/>
          <w:szCs w:val="20"/>
        </w:rPr>
        <w:sectPr w:rsidR="004112A8" w:rsidRPr="00F91337">
          <w:type w:val="continuous"/>
          <w:pgSz w:w="11918" w:h="16854"/>
          <w:pgMar w:top="1416" w:right="1047" w:bottom="1868" w:left="1033" w:header="720" w:footer="720" w:gutter="0"/>
          <w:cols w:num="2" w:space="0" w:equalWidth="0">
            <w:col w:w="4891" w:space="0"/>
            <w:col w:w="4887" w:space="0"/>
          </w:cols>
        </w:sectPr>
      </w:pPr>
    </w:p>
    <w:p w:rsidR="004112A8" w:rsidRPr="00F91337" w:rsidRDefault="00FC79DE">
      <w:pPr>
        <w:spacing w:before="288"/>
        <w:ind w:left="72"/>
        <w:jc w:val="both"/>
        <w:rPr>
          <w:rFonts w:ascii="Arial" w:hAnsi="Arial" w:cs="Arial"/>
          <w:i/>
          <w:color w:val="000000"/>
          <w:spacing w:val="-2"/>
          <w:w w:val="105"/>
          <w:sz w:val="20"/>
          <w:szCs w:val="20"/>
          <w:lang w:val="it-IT"/>
        </w:rPr>
      </w:pPr>
      <w:r w:rsidRPr="00F91337">
        <w:rPr>
          <w:rFonts w:ascii="Arial" w:hAnsi="Arial" w:cs="Arial"/>
          <w:i/>
          <w:color w:val="000000"/>
          <w:spacing w:val="-2"/>
          <w:w w:val="105"/>
          <w:sz w:val="20"/>
          <w:szCs w:val="20"/>
          <w:lang w:val="it-IT"/>
        </w:rPr>
        <w:lastRenderedPageBreak/>
        <w:t xml:space="preserve">Attesta inoltre che, per tutti i rapporti giuridici che verranno instaurati con l’Istituto (presenti e </w:t>
      </w:r>
      <w:r w:rsidRPr="00F91337">
        <w:rPr>
          <w:rFonts w:ascii="Arial" w:hAnsi="Arial" w:cs="Arial"/>
          <w:i/>
          <w:color w:val="000000"/>
          <w:spacing w:val="-1"/>
          <w:w w:val="105"/>
          <w:sz w:val="20"/>
          <w:szCs w:val="20"/>
          <w:lang w:val="it-IT"/>
        </w:rPr>
        <w:t xml:space="preserve">futuri) si avvarrà, fatte salve le eventuali modifiche successive che si impegna a comunicare </w:t>
      </w:r>
      <w:r w:rsidRPr="00F91337">
        <w:rPr>
          <w:rFonts w:ascii="Arial" w:hAnsi="Arial" w:cs="Arial"/>
          <w:i/>
          <w:color w:val="000000"/>
          <w:spacing w:val="-5"/>
          <w:w w:val="105"/>
          <w:sz w:val="20"/>
          <w:szCs w:val="20"/>
          <w:lang w:val="it-IT"/>
        </w:rPr>
        <w:t>tempestivamente, del conto corrente sopra dichiarato.</w:t>
      </w:r>
    </w:p>
    <w:p w:rsidR="004112A8" w:rsidRPr="00F91337" w:rsidRDefault="00576678">
      <w:pPr>
        <w:tabs>
          <w:tab w:val="right" w:leader="underscore" w:pos="8208"/>
        </w:tabs>
        <w:spacing w:before="252"/>
        <w:ind w:left="72"/>
        <w:rPr>
          <w:rFonts w:ascii="Arial" w:hAnsi="Arial" w:cs="Arial"/>
          <w:color w:val="000000"/>
          <w:sz w:val="20"/>
          <w:szCs w:val="20"/>
          <w:lang w:val="it-IT"/>
        </w:rPr>
      </w:pPr>
      <w:r w:rsidRPr="00F91337">
        <w:rPr>
          <w:rFonts w:ascii="Arial" w:hAnsi="Arial" w:cs="Arial"/>
          <w:sz w:val="20"/>
          <w:szCs w:val="20"/>
        </w:rPr>
        <w:pict>
          <v:line id="_x0000_s1026" style="position:absolute;left:0;text-align:left;z-index:251672064" from="293.75pt,47.2pt" to="425.35pt,47.2pt" strokeweight=".95pt"/>
        </w:pict>
      </w:r>
      <w:r w:rsidR="00FC79DE" w:rsidRPr="00F91337">
        <w:rPr>
          <w:rFonts w:ascii="Arial" w:hAnsi="Arial" w:cs="Arial"/>
          <w:color w:val="000000"/>
          <w:sz w:val="20"/>
          <w:szCs w:val="20"/>
          <w:lang w:val="it-IT"/>
        </w:rPr>
        <w:t xml:space="preserve">Data, </w:t>
      </w:r>
      <w:r w:rsidR="00FC79DE" w:rsidRPr="00F91337">
        <w:rPr>
          <w:rFonts w:ascii="Arial" w:hAnsi="Arial" w:cs="Arial"/>
          <w:color w:val="000000"/>
          <w:sz w:val="20"/>
          <w:szCs w:val="20"/>
          <w:lang w:val="it-IT"/>
        </w:rPr>
        <w:tab/>
        <w:t>Firma del contraente</w:t>
      </w:r>
    </w:p>
    <w:sectPr w:rsidR="004112A8" w:rsidRPr="00F91337" w:rsidSect="004112A8">
      <w:type w:val="continuous"/>
      <w:pgSz w:w="11918" w:h="16854"/>
      <w:pgMar w:top="1416" w:right="1047" w:bottom="1868" w:left="10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22E15"/>
    <w:multiLevelType w:val="multilevel"/>
    <w:tmpl w:val="BE6E1312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Calibri" w:hAnsi="Calibri"/>
        <w:i/>
        <w:strike w:val="0"/>
        <w:color w:val="000000"/>
        <w:spacing w:val="0"/>
        <w:w w:val="105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112A8"/>
    <w:rsid w:val="000D4CA5"/>
    <w:rsid w:val="004112A8"/>
    <w:rsid w:val="00576678"/>
    <w:rsid w:val="00F91337"/>
    <w:rsid w:val="00FC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66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salvo polizzi</cp:lastModifiedBy>
  <cp:revision>3</cp:revision>
  <dcterms:created xsi:type="dcterms:W3CDTF">2021-03-03T10:04:00Z</dcterms:created>
  <dcterms:modified xsi:type="dcterms:W3CDTF">2021-03-04T10:47:00Z</dcterms:modified>
</cp:coreProperties>
</file>