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42" w:rsidRDefault="00F64342" w:rsidP="00F64342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:lang w:eastAsia="it-IT"/>
        </w:rPr>
        <w:drawing>
          <wp:inline distT="0" distB="0" distL="0" distR="0" wp14:anchorId="4F655511" wp14:editId="7D7D4D75">
            <wp:extent cx="2101850" cy="162761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io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588" cy="162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E85" w:rsidRPr="00F64342" w:rsidRDefault="00F64342" w:rsidP="00F64342">
      <w:pPr>
        <w:spacing w:line="360" w:lineRule="auto"/>
        <w:jc w:val="center"/>
        <w:rPr>
          <w:b/>
          <w:bCs/>
          <w:sz w:val="48"/>
          <w:szCs w:val="48"/>
        </w:rPr>
      </w:pPr>
      <w:r w:rsidRPr="00F64342">
        <w:rPr>
          <w:b/>
          <w:bCs/>
          <w:sz w:val="48"/>
          <w:szCs w:val="48"/>
        </w:rPr>
        <w:t xml:space="preserve">XXII </w:t>
      </w:r>
      <w:r w:rsidR="00210E85" w:rsidRPr="00F64342">
        <w:rPr>
          <w:b/>
          <w:bCs/>
          <w:sz w:val="48"/>
          <w:szCs w:val="48"/>
        </w:rPr>
        <w:t>Congresso Nazionale SIOF</w:t>
      </w:r>
    </w:p>
    <w:p w:rsidR="00F64342" w:rsidRDefault="005C660D" w:rsidP="00F64342">
      <w:pPr>
        <w:spacing w:line="360" w:lineRule="auto"/>
        <w:jc w:val="center"/>
        <w:rPr>
          <w:rFonts w:cstheme="minorHAnsi"/>
          <w:b/>
          <w:bCs/>
          <w:sz w:val="44"/>
          <w:szCs w:val="44"/>
        </w:rPr>
      </w:pPr>
      <w:r w:rsidRPr="00F64342">
        <w:rPr>
          <w:rFonts w:cstheme="minorHAnsi"/>
          <w:b/>
          <w:bCs/>
          <w:sz w:val="44"/>
          <w:szCs w:val="44"/>
          <w:highlight w:val="yellow"/>
        </w:rPr>
        <w:t>La nuova responsabilità sanitaria in odontoiatria</w:t>
      </w:r>
    </w:p>
    <w:p w:rsidR="00507DE2" w:rsidRPr="00507DE2" w:rsidRDefault="00507DE2" w:rsidP="00507DE2">
      <w:pPr>
        <w:spacing w:line="360" w:lineRule="auto"/>
        <w:jc w:val="center"/>
        <w:rPr>
          <w:rFonts w:cstheme="minorHAnsi"/>
          <w:b/>
          <w:bCs/>
          <w:sz w:val="44"/>
          <w:szCs w:val="44"/>
          <w:highlight w:val="yellow"/>
        </w:rPr>
      </w:pPr>
      <w:r w:rsidRPr="00507DE2">
        <w:rPr>
          <w:rFonts w:cstheme="minorHAnsi"/>
          <w:b/>
          <w:bCs/>
          <w:sz w:val="44"/>
          <w:szCs w:val="44"/>
          <w:highlight w:val="yellow"/>
        </w:rPr>
        <w:t>7 Novembre 2020</w:t>
      </w:r>
    </w:p>
    <w:p w:rsidR="00507DE2" w:rsidRDefault="00507DE2" w:rsidP="00F64342">
      <w:pPr>
        <w:spacing w:line="360" w:lineRule="auto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WEBINAR</w:t>
      </w:r>
    </w:p>
    <w:p w:rsidR="00F64342" w:rsidRPr="00F64342" w:rsidRDefault="00F64342" w:rsidP="00F64342">
      <w:pPr>
        <w:spacing w:line="360" w:lineRule="auto"/>
        <w:jc w:val="center"/>
        <w:rPr>
          <w:rFonts w:cstheme="minorHAnsi"/>
          <w:b/>
          <w:bCs/>
          <w:sz w:val="44"/>
          <w:szCs w:val="44"/>
        </w:rPr>
      </w:pPr>
    </w:p>
    <w:p w:rsidR="005C660D" w:rsidRPr="00507DE2" w:rsidRDefault="00F64342" w:rsidP="005C660D">
      <w:pPr>
        <w:spacing w:line="360" w:lineRule="auto"/>
        <w:rPr>
          <w:b/>
          <w:sz w:val="28"/>
          <w:szCs w:val="28"/>
        </w:rPr>
      </w:pPr>
      <w:r w:rsidRPr="00507DE2">
        <w:rPr>
          <w:b/>
          <w:sz w:val="28"/>
          <w:szCs w:val="28"/>
        </w:rPr>
        <w:t xml:space="preserve">8.45  </w:t>
      </w:r>
      <w:r w:rsidRPr="00507DE2">
        <w:rPr>
          <w:i/>
          <w:sz w:val="28"/>
          <w:szCs w:val="28"/>
        </w:rPr>
        <w:t>I</w:t>
      </w:r>
      <w:r w:rsidR="00C854F5" w:rsidRPr="00507DE2">
        <w:rPr>
          <w:i/>
          <w:sz w:val="28"/>
          <w:szCs w:val="28"/>
        </w:rPr>
        <w:t>ntroduzione</w:t>
      </w:r>
    </w:p>
    <w:p w:rsidR="005C660D" w:rsidRPr="00507DE2" w:rsidRDefault="00F64342" w:rsidP="005C660D">
      <w:pPr>
        <w:spacing w:line="360" w:lineRule="auto"/>
        <w:rPr>
          <w:b/>
          <w:sz w:val="28"/>
          <w:szCs w:val="28"/>
        </w:rPr>
      </w:pPr>
      <w:r w:rsidRPr="00507DE2">
        <w:rPr>
          <w:b/>
          <w:sz w:val="28"/>
          <w:szCs w:val="28"/>
        </w:rPr>
        <w:t xml:space="preserve">9.00 </w:t>
      </w:r>
      <w:r w:rsidR="00C854F5" w:rsidRPr="00507DE2">
        <w:rPr>
          <w:b/>
          <w:sz w:val="28"/>
          <w:szCs w:val="28"/>
        </w:rPr>
        <w:t xml:space="preserve"> </w:t>
      </w:r>
      <w:r w:rsidRPr="00507DE2">
        <w:rPr>
          <w:b/>
          <w:sz w:val="28"/>
          <w:szCs w:val="28"/>
        </w:rPr>
        <w:t xml:space="preserve"> </w:t>
      </w:r>
      <w:r w:rsidR="005C660D" w:rsidRPr="00507DE2">
        <w:rPr>
          <w:i/>
          <w:sz w:val="28"/>
          <w:szCs w:val="28"/>
        </w:rPr>
        <w:t>Luci ed ombre a tre anni dal varo della L. 24/17</w:t>
      </w:r>
      <w:r w:rsidR="005C660D" w:rsidRPr="00507DE2">
        <w:rPr>
          <w:b/>
          <w:sz w:val="28"/>
          <w:szCs w:val="28"/>
        </w:rPr>
        <w:t xml:space="preserve"> (Buccelli)</w:t>
      </w:r>
    </w:p>
    <w:p w:rsidR="005C660D" w:rsidRPr="00507DE2" w:rsidRDefault="00F64342" w:rsidP="005C660D">
      <w:pPr>
        <w:spacing w:line="360" w:lineRule="auto"/>
        <w:rPr>
          <w:b/>
          <w:sz w:val="28"/>
          <w:szCs w:val="28"/>
        </w:rPr>
      </w:pPr>
      <w:r w:rsidRPr="00507DE2">
        <w:rPr>
          <w:b/>
          <w:sz w:val="28"/>
          <w:szCs w:val="28"/>
        </w:rPr>
        <w:t>9.30</w:t>
      </w:r>
      <w:r w:rsidR="00C854F5" w:rsidRPr="00507DE2">
        <w:rPr>
          <w:b/>
          <w:sz w:val="28"/>
          <w:szCs w:val="28"/>
        </w:rPr>
        <w:t xml:space="preserve"> </w:t>
      </w:r>
      <w:r w:rsidRPr="00507DE2">
        <w:rPr>
          <w:b/>
          <w:sz w:val="28"/>
          <w:szCs w:val="28"/>
        </w:rPr>
        <w:t xml:space="preserve">  </w:t>
      </w:r>
      <w:r w:rsidR="005C660D" w:rsidRPr="00507DE2">
        <w:rPr>
          <w:i/>
          <w:sz w:val="28"/>
          <w:szCs w:val="28"/>
        </w:rPr>
        <w:t>Il collegio peritale nella odontoiatria forense</w:t>
      </w:r>
      <w:r w:rsidR="005C660D" w:rsidRPr="00507DE2">
        <w:rPr>
          <w:b/>
          <w:sz w:val="28"/>
          <w:szCs w:val="28"/>
        </w:rPr>
        <w:t xml:space="preserve"> (</w:t>
      </w:r>
      <w:r w:rsidR="00BB5DA4" w:rsidRPr="00507DE2">
        <w:rPr>
          <w:b/>
          <w:sz w:val="28"/>
          <w:szCs w:val="28"/>
        </w:rPr>
        <w:t>Simone -</w:t>
      </w:r>
      <w:r w:rsidR="005C660D" w:rsidRPr="00507DE2">
        <w:rPr>
          <w:b/>
          <w:sz w:val="28"/>
          <w:szCs w:val="28"/>
        </w:rPr>
        <w:t xml:space="preserve"> Barbuti)</w:t>
      </w:r>
    </w:p>
    <w:p w:rsidR="00475C89" w:rsidRPr="00507DE2" w:rsidRDefault="00F64342" w:rsidP="00475C89">
      <w:pPr>
        <w:spacing w:line="360" w:lineRule="auto"/>
        <w:rPr>
          <w:b/>
          <w:sz w:val="28"/>
          <w:szCs w:val="28"/>
        </w:rPr>
      </w:pPr>
      <w:r w:rsidRPr="00507DE2">
        <w:rPr>
          <w:b/>
          <w:sz w:val="28"/>
          <w:szCs w:val="28"/>
        </w:rPr>
        <w:t>10.00</w:t>
      </w:r>
      <w:r w:rsidR="00475C89" w:rsidRPr="00507DE2">
        <w:rPr>
          <w:b/>
          <w:sz w:val="28"/>
          <w:szCs w:val="28"/>
        </w:rPr>
        <w:t xml:space="preserve"> </w:t>
      </w:r>
      <w:r w:rsidR="00475C89" w:rsidRPr="00507DE2">
        <w:rPr>
          <w:i/>
          <w:sz w:val="28"/>
          <w:szCs w:val="28"/>
        </w:rPr>
        <w:t xml:space="preserve">Consenso al trattamento e rispetto del diritto alla autodeterminazione del “grande minore” </w:t>
      </w:r>
      <w:r w:rsidR="00475C89" w:rsidRPr="00507DE2">
        <w:rPr>
          <w:b/>
          <w:sz w:val="28"/>
          <w:szCs w:val="28"/>
        </w:rPr>
        <w:t>(</w:t>
      </w:r>
      <w:proofErr w:type="spellStart"/>
      <w:r w:rsidR="00475C89" w:rsidRPr="00507DE2">
        <w:rPr>
          <w:b/>
          <w:sz w:val="28"/>
          <w:szCs w:val="28"/>
        </w:rPr>
        <w:t>Pittoritto</w:t>
      </w:r>
      <w:proofErr w:type="spellEnd"/>
      <w:r w:rsidR="00475C89" w:rsidRPr="00507DE2">
        <w:rPr>
          <w:b/>
          <w:sz w:val="28"/>
          <w:szCs w:val="28"/>
        </w:rPr>
        <w:t xml:space="preserve"> – Betti)</w:t>
      </w:r>
    </w:p>
    <w:p w:rsidR="00475C89" w:rsidRPr="00507DE2" w:rsidRDefault="00475C89" w:rsidP="00475C89">
      <w:pPr>
        <w:spacing w:line="360" w:lineRule="auto"/>
        <w:rPr>
          <w:b/>
          <w:sz w:val="28"/>
          <w:szCs w:val="28"/>
        </w:rPr>
      </w:pPr>
      <w:r w:rsidRPr="00507DE2">
        <w:rPr>
          <w:b/>
          <w:sz w:val="28"/>
          <w:szCs w:val="28"/>
        </w:rPr>
        <w:t>1</w:t>
      </w:r>
      <w:r w:rsidR="00F64342" w:rsidRPr="00507DE2">
        <w:rPr>
          <w:b/>
          <w:sz w:val="28"/>
          <w:szCs w:val="28"/>
        </w:rPr>
        <w:t xml:space="preserve">0.30 </w:t>
      </w:r>
      <w:r w:rsidRPr="00507DE2">
        <w:rPr>
          <w:i/>
          <w:sz w:val="28"/>
          <w:szCs w:val="28"/>
        </w:rPr>
        <w:t>Traumatologia dentaria: soluzioni cliniche e limiti di responsabilità per l’ortodontista</w:t>
      </w:r>
      <w:r w:rsidRPr="00507DE2">
        <w:rPr>
          <w:b/>
          <w:sz w:val="28"/>
          <w:szCs w:val="28"/>
        </w:rPr>
        <w:t xml:space="preserve"> (</w:t>
      </w:r>
      <w:proofErr w:type="spellStart"/>
      <w:r w:rsidRPr="00507DE2">
        <w:rPr>
          <w:b/>
          <w:sz w:val="28"/>
          <w:szCs w:val="28"/>
        </w:rPr>
        <w:t>Spinas</w:t>
      </w:r>
      <w:proofErr w:type="spellEnd"/>
      <w:r w:rsidRPr="00507DE2">
        <w:rPr>
          <w:b/>
          <w:sz w:val="28"/>
          <w:szCs w:val="28"/>
        </w:rPr>
        <w:t xml:space="preserve"> – </w:t>
      </w:r>
      <w:r w:rsidR="0022595F" w:rsidRPr="00507DE2">
        <w:rPr>
          <w:b/>
          <w:sz w:val="28"/>
          <w:szCs w:val="28"/>
        </w:rPr>
        <w:t>Maietta</w:t>
      </w:r>
      <w:r w:rsidRPr="00507DE2">
        <w:rPr>
          <w:b/>
          <w:sz w:val="28"/>
          <w:szCs w:val="28"/>
        </w:rPr>
        <w:t>)</w:t>
      </w:r>
    </w:p>
    <w:p w:rsidR="005C660D" w:rsidRPr="00507DE2" w:rsidRDefault="00F64342" w:rsidP="005C660D">
      <w:pPr>
        <w:spacing w:line="360" w:lineRule="auto"/>
        <w:rPr>
          <w:b/>
          <w:sz w:val="28"/>
          <w:szCs w:val="28"/>
        </w:rPr>
      </w:pPr>
      <w:r w:rsidRPr="00507DE2">
        <w:rPr>
          <w:b/>
          <w:sz w:val="28"/>
          <w:szCs w:val="28"/>
        </w:rPr>
        <w:t xml:space="preserve">11.00 </w:t>
      </w:r>
      <w:r w:rsidR="005C660D" w:rsidRPr="00507DE2">
        <w:rPr>
          <w:i/>
          <w:sz w:val="28"/>
          <w:szCs w:val="28"/>
        </w:rPr>
        <w:t xml:space="preserve">Errori e complicanze nella riabilitazione </w:t>
      </w:r>
      <w:proofErr w:type="spellStart"/>
      <w:r w:rsidR="005C660D" w:rsidRPr="00507DE2">
        <w:rPr>
          <w:i/>
          <w:sz w:val="28"/>
          <w:szCs w:val="28"/>
        </w:rPr>
        <w:t>implantoprotesica</w:t>
      </w:r>
      <w:proofErr w:type="spellEnd"/>
      <w:r w:rsidR="005C660D" w:rsidRPr="00507DE2">
        <w:rPr>
          <w:b/>
          <w:sz w:val="28"/>
          <w:szCs w:val="28"/>
        </w:rPr>
        <w:t xml:space="preserve"> (Laino – Di Lorenzo)</w:t>
      </w:r>
    </w:p>
    <w:p w:rsidR="005C660D" w:rsidRPr="00507DE2" w:rsidRDefault="00F64342" w:rsidP="005C660D">
      <w:pPr>
        <w:spacing w:line="360" w:lineRule="auto"/>
        <w:rPr>
          <w:b/>
          <w:sz w:val="28"/>
          <w:szCs w:val="28"/>
        </w:rPr>
      </w:pPr>
      <w:r w:rsidRPr="00507DE2">
        <w:rPr>
          <w:b/>
          <w:sz w:val="28"/>
          <w:szCs w:val="28"/>
        </w:rPr>
        <w:lastRenderedPageBreak/>
        <w:t>11.30</w:t>
      </w:r>
      <w:r w:rsidR="00C854F5" w:rsidRPr="00507DE2">
        <w:rPr>
          <w:b/>
          <w:sz w:val="28"/>
          <w:szCs w:val="28"/>
        </w:rPr>
        <w:t xml:space="preserve"> </w:t>
      </w:r>
      <w:r w:rsidR="005C660D" w:rsidRPr="00507DE2">
        <w:rPr>
          <w:i/>
          <w:sz w:val="28"/>
          <w:szCs w:val="28"/>
        </w:rPr>
        <w:t xml:space="preserve">I rischi della medicina </w:t>
      </w:r>
      <w:proofErr w:type="spellStart"/>
      <w:r w:rsidR="005C660D" w:rsidRPr="00507DE2">
        <w:rPr>
          <w:i/>
          <w:sz w:val="28"/>
          <w:szCs w:val="28"/>
        </w:rPr>
        <w:t>potenziativa</w:t>
      </w:r>
      <w:proofErr w:type="spellEnd"/>
      <w:r w:rsidR="005C660D" w:rsidRPr="00507DE2">
        <w:rPr>
          <w:i/>
          <w:sz w:val="28"/>
          <w:szCs w:val="28"/>
        </w:rPr>
        <w:t xml:space="preserve"> in odontoiatria estetica</w:t>
      </w:r>
      <w:r w:rsidR="005C660D" w:rsidRPr="00507DE2">
        <w:rPr>
          <w:b/>
          <w:sz w:val="28"/>
          <w:szCs w:val="28"/>
        </w:rPr>
        <w:t xml:space="preserve"> (D’Alessio</w:t>
      </w:r>
      <w:r w:rsidR="001339A8" w:rsidRPr="00507DE2">
        <w:rPr>
          <w:b/>
          <w:sz w:val="28"/>
          <w:szCs w:val="28"/>
        </w:rPr>
        <w:t xml:space="preserve"> - Casella</w:t>
      </w:r>
      <w:r w:rsidR="005C660D" w:rsidRPr="00507DE2">
        <w:rPr>
          <w:b/>
          <w:sz w:val="28"/>
          <w:szCs w:val="28"/>
        </w:rPr>
        <w:t>)</w:t>
      </w:r>
    </w:p>
    <w:p w:rsidR="00C854F5" w:rsidRPr="00507DE2" w:rsidRDefault="00F64342" w:rsidP="00C854F5">
      <w:pPr>
        <w:spacing w:line="360" w:lineRule="auto"/>
        <w:rPr>
          <w:b/>
          <w:sz w:val="28"/>
          <w:szCs w:val="28"/>
        </w:rPr>
      </w:pPr>
      <w:r w:rsidRPr="00507DE2">
        <w:rPr>
          <w:b/>
          <w:sz w:val="28"/>
          <w:szCs w:val="28"/>
        </w:rPr>
        <w:t xml:space="preserve">12.00 </w:t>
      </w:r>
      <w:r w:rsidR="00C854F5" w:rsidRPr="00507DE2">
        <w:rPr>
          <w:b/>
          <w:sz w:val="28"/>
          <w:szCs w:val="28"/>
        </w:rPr>
        <w:t xml:space="preserve"> </w:t>
      </w:r>
      <w:r w:rsidR="00C854F5" w:rsidRPr="00507DE2">
        <w:rPr>
          <w:i/>
          <w:sz w:val="28"/>
          <w:szCs w:val="28"/>
        </w:rPr>
        <w:t>La poliedrica responsabilità della struttura complessa</w:t>
      </w:r>
      <w:r w:rsidR="00C854F5" w:rsidRPr="00507DE2">
        <w:rPr>
          <w:b/>
          <w:sz w:val="28"/>
          <w:szCs w:val="28"/>
        </w:rPr>
        <w:t xml:space="preserve"> (Di Michele - Ciccarelli)</w:t>
      </w:r>
    </w:p>
    <w:p w:rsidR="005C660D" w:rsidRPr="00507DE2" w:rsidRDefault="00F64342" w:rsidP="005C660D">
      <w:pPr>
        <w:spacing w:line="360" w:lineRule="auto"/>
        <w:rPr>
          <w:b/>
          <w:sz w:val="28"/>
          <w:szCs w:val="28"/>
        </w:rPr>
      </w:pPr>
      <w:r w:rsidRPr="00507DE2">
        <w:rPr>
          <w:b/>
          <w:sz w:val="28"/>
          <w:szCs w:val="28"/>
        </w:rPr>
        <w:t xml:space="preserve">12.30 </w:t>
      </w:r>
      <w:r w:rsidR="00C854F5" w:rsidRPr="00507DE2">
        <w:rPr>
          <w:b/>
          <w:sz w:val="28"/>
          <w:szCs w:val="28"/>
        </w:rPr>
        <w:t xml:space="preserve"> </w:t>
      </w:r>
      <w:r w:rsidRPr="00507DE2">
        <w:rPr>
          <w:i/>
          <w:sz w:val="28"/>
          <w:szCs w:val="28"/>
        </w:rPr>
        <w:t>TA</w:t>
      </w:r>
      <w:r w:rsidR="005C660D" w:rsidRPr="00507DE2">
        <w:rPr>
          <w:i/>
          <w:sz w:val="28"/>
          <w:szCs w:val="28"/>
        </w:rPr>
        <w:t>VOLA ROTONDA: OPINIONI A CONFRONTO</w:t>
      </w:r>
    </w:p>
    <w:p w:rsidR="00F64342" w:rsidRDefault="00F64342" w:rsidP="005C660D">
      <w:pPr>
        <w:spacing w:line="360" w:lineRule="auto"/>
        <w:rPr>
          <w:i/>
          <w:sz w:val="28"/>
          <w:szCs w:val="28"/>
        </w:rPr>
      </w:pPr>
      <w:r w:rsidRPr="00507DE2">
        <w:rPr>
          <w:b/>
          <w:sz w:val="28"/>
          <w:szCs w:val="28"/>
        </w:rPr>
        <w:t xml:space="preserve">14.00 </w:t>
      </w:r>
      <w:r w:rsidRPr="00507DE2">
        <w:rPr>
          <w:i/>
          <w:sz w:val="28"/>
          <w:szCs w:val="28"/>
        </w:rPr>
        <w:t>Chiusura lavori</w:t>
      </w:r>
    </w:p>
    <w:p w:rsidR="00490A0A" w:rsidRDefault="00490A0A" w:rsidP="00507DE2">
      <w:pPr>
        <w:spacing w:line="360" w:lineRule="auto"/>
        <w:jc w:val="center"/>
        <w:rPr>
          <w:i/>
          <w:sz w:val="28"/>
          <w:szCs w:val="28"/>
        </w:rPr>
      </w:pPr>
    </w:p>
    <w:p w:rsidR="00507DE2" w:rsidRDefault="00507DE2" w:rsidP="00507DE2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§§§§§§§§</w:t>
      </w:r>
    </w:p>
    <w:p w:rsidR="00DC1D4A" w:rsidRDefault="00DC1D4A" w:rsidP="00507DE2">
      <w:pPr>
        <w:spacing w:line="360" w:lineRule="auto"/>
        <w:jc w:val="center"/>
        <w:rPr>
          <w:i/>
          <w:sz w:val="28"/>
          <w:szCs w:val="28"/>
        </w:rPr>
      </w:pPr>
      <w:bookmarkStart w:id="0" w:name="_GoBack"/>
      <w:bookmarkEnd w:id="0"/>
    </w:p>
    <w:p w:rsidR="00D6748D" w:rsidRDefault="00D6748D" w:rsidP="00507DE2">
      <w:pPr>
        <w:spacing w:line="360" w:lineRule="auto"/>
        <w:jc w:val="center"/>
        <w:rPr>
          <w:b/>
          <w:i/>
          <w:sz w:val="28"/>
          <w:szCs w:val="28"/>
        </w:rPr>
      </w:pPr>
      <w:r w:rsidRPr="00D6748D">
        <w:rPr>
          <w:b/>
          <w:i/>
          <w:sz w:val="28"/>
          <w:szCs w:val="28"/>
        </w:rPr>
        <w:t>SCHEDA ISCRIZIONE XXII CONGRESSO NAZIONALE SIOF</w:t>
      </w:r>
    </w:p>
    <w:p w:rsidR="00DC1D4A" w:rsidRPr="00D6748D" w:rsidRDefault="00DC1D4A" w:rsidP="00507DE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 NOVEMBRE 2020</w:t>
      </w:r>
    </w:p>
    <w:p w:rsidR="00D6748D" w:rsidRDefault="00D6748D" w:rsidP="00507DE2">
      <w:pPr>
        <w:spacing w:line="360" w:lineRule="auto"/>
        <w:jc w:val="center"/>
        <w:rPr>
          <w:i/>
          <w:sz w:val="20"/>
          <w:szCs w:val="20"/>
        </w:rPr>
      </w:pPr>
      <w:r w:rsidRPr="00D6748D">
        <w:rPr>
          <w:i/>
          <w:sz w:val="20"/>
          <w:szCs w:val="20"/>
        </w:rPr>
        <w:t xml:space="preserve">(Il congresso si terrà in modalità “WEBINAR”, </w:t>
      </w:r>
      <w:r w:rsidRPr="00DC1D4A">
        <w:rPr>
          <w:b/>
          <w:i/>
          <w:sz w:val="20"/>
          <w:szCs w:val="20"/>
          <w:u w:val="single"/>
        </w:rPr>
        <w:t>partecipazione gratuita e solo per soci SIOF</w:t>
      </w:r>
      <w:r w:rsidRPr="00D6748D">
        <w:rPr>
          <w:i/>
          <w:sz w:val="20"/>
          <w:szCs w:val="20"/>
        </w:rPr>
        <w:t xml:space="preserve">. E’ possibile iscriversi contestualmente al Congresso e alla SIOF compilando gli appositi moduli. In caso di iscrizione contestuale inviare modulo iscrizione SIOF e copia bonifico a: </w:t>
      </w:r>
      <w:hyperlink r:id="rId7" w:history="1">
        <w:r w:rsidRPr="00D6748D">
          <w:rPr>
            <w:rStyle w:val="Collegamentoipertestuale"/>
            <w:i/>
            <w:sz w:val="20"/>
            <w:szCs w:val="20"/>
          </w:rPr>
          <w:t>segreteria@siofonline.it</w:t>
        </w:r>
      </w:hyperlink>
      <w:r w:rsidRPr="00D6748D">
        <w:rPr>
          <w:i/>
          <w:sz w:val="20"/>
          <w:szCs w:val="20"/>
        </w:rPr>
        <w:t>. Pochi giorni prima dell’inizio del Congresso verrà inviato il link di accesso</w:t>
      </w:r>
      <w:r>
        <w:rPr>
          <w:i/>
          <w:sz w:val="20"/>
          <w:szCs w:val="20"/>
        </w:rPr>
        <w:t>. Si prega di scrivere in stampatello anche la mail in maiuscolo</w:t>
      </w:r>
      <w:r w:rsidRPr="00D6748D">
        <w:rPr>
          <w:i/>
          <w:sz w:val="20"/>
          <w:szCs w:val="20"/>
        </w:rPr>
        <w:t>)</w:t>
      </w:r>
    </w:p>
    <w:p w:rsidR="00DC1D4A" w:rsidRPr="00D6748D" w:rsidRDefault="00DC1D4A" w:rsidP="00507DE2">
      <w:pPr>
        <w:spacing w:line="360" w:lineRule="auto"/>
        <w:jc w:val="center"/>
        <w:rPr>
          <w:i/>
          <w:sz w:val="20"/>
          <w:szCs w:val="20"/>
        </w:rPr>
      </w:pPr>
    </w:p>
    <w:p w:rsidR="00507DE2" w:rsidRDefault="00D6748D" w:rsidP="00507DE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COGNOME e NOME</w:t>
      </w:r>
    </w:p>
    <w:p w:rsidR="00D6748D" w:rsidRDefault="00D6748D" w:rsidP="00507DE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INDIRIZZO</w:t>
      </w:r>
    </w:p>
    <w:p w:rsidR="00D6748D" w:rsidRDefault="00EA6783" w:rsidP="00507DE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CAP                       CITTA’                                                         PROVINCIA</w:t>
      </w:r>
    </w:p>
    <w:p w:rsidR="00EA6783" w:rsidRDefault="00EA6783" w:rsidP="00507DE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                                                     MAIL                              @</w:t>
      </w:r>
    </w:p>
    <w:p w:rsidR="00EA6783" w:rsidRPr="00EA6783" w:rsidRDefault="00EA6783" w:rsidP="00507DE2">
      <w:pPr>
        <w:spacing w:line="360" w:lineRule="auto"/>
        <w:rPr>
          <w:sz w:val="20"/>
          <w:szCs w:val="20"/>
        </w:rPr>
      </w:pPr>
      <w:r w:rsidRPr="00EA6783">
        <w:rPr>
          <w:b/>
          <w:sz w:val="28"/>
          <w:szCs w:val="28"/>
          <w:u w:val="single"/>
        </w:rPr>
        <w:t>ODONTOIATRA</w:t>
      </w:r>
      <w:r>
        <w:rPr>
          <w:b/>
          <w:sz w:val="28"/>
          <w:szCs w:val="28"/>
        </w:rPr>
        <w:t xml:space="preserve">  SI’  NO   </w:t>
      </w:r>
      <w:r w:rsidRPr="00EA6783">
        <w:rPr>
          <w:b/>
          <w:sz w:val="28"/>
          <w:szCs w:val="28"/>
          <w:u w:val="single"/>
        </w:rPr>
        <w:t>STUDENTE</w:t>
      </w:r>
      <w:r>
        <w:rPr>
          <w:sz w:val="20"/>
          <w:szCs w:val="20"/>
        </w:rPr>
        <w:t xml:space="preserve">  </w:t>
      </w:r>
      <w:r>
        <w:rPr>
          <w:b/>
          <w:sz w:val="28"/>
          <w:szCs w:val="28"/>
        </w:rPr>
        <w:t xml:space="preserve">SI’ </w:t>
      </w:r>
      <w:r w:rsidRPr="00EA6783">
        <w:rPr>
          <w:b/>
          <w:sz w:val="28"/>
          <w:szCs w:val="28"/>
        </w:rPr>
        <w:t>NO</w:t>
      </w:r>
      <w:r>
        <w:rPr>
          <w:sz w:val="20"/>
          <w:szCs w:val="20"/>
        </w:rPr>
        <w:t xml:space="preserve">   </w:t>
      </w:r>
      <w:r w:rsidRPr="00EA6783">
        <w:rPr>
          <w:b/>
          <w:sz w:val="28"/>
          <w:szCs w:val="28"/>
          <w:u w:val="single"/>
        </w:rPr>
        <w:t>SPECIALIZZANDO</w:t>
      </w:r>
      <w:r>
        <w:rPr>
          <w:sz w:val="20"/>
          <w:szCs w:val="20"/>
        </w:rPr>
        <w:t xml:space="preserve">   </w:t>
      </w:r>
      <w:r w:rsidRPr="00EA6783">
        <w:rPr>
          <w:b/>
          <w:sz w:val="28"/>
          <w:szCs w:val="28"/>
        </w:rPr>
        <w:t>SI’  NO</w:t>
      </w:r>
      <w:r w:rsidR="00DC1D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C1D4A">
        <w:rPr>
          <w:b/>
          <w:sz w:val="20"/>
          <w:szCs w:val="20"/>
        </w:rPr>
        <w:t>(croce sulla scelta)</w:t>
      </w:r>
      <w:r w:rsidRPr="00EA678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</w:t>
      </w:r>
    </w:p>
    <w:p w:rsidR="00BE2F8B" w:rsidRPr="00DC1D4A" w:rsidRDefault="00EA6783" w:rsidP="005C660D">
      <w:pPr>
        <w:spacing w:line="360" w:lineRule="auto"/>
        <w:rPr>
          <w:b/>
          <w:color w:val="FF0000"/>
          <w:sz w:val="28"/>
          <w:szCs w:val="28"/>
        </w:rPr>
      </w:pPr>
      <w:r w:rsidRPr="00DC1D4A">
        <w:rPr>
          <w:b/>
          <w:color w:val="FF0000"/>
          <w:sz w:val="28"/>
          <w:szCs w:val="28"/>
        </w:rPr>
        <w:t xml:space="preserve">SOCIO SIOF 2020  SI’  NO        </w:t>
      </w:r>
      <w:r w:rsidR="00DC1D4A" w:rsidRPr="00DC1D4A">
        <w:rPr>
          <w:b/>
          <w:sz w:val="20"/>
          <w:szCs w:val="20"/>
        </w:rPr>
        <w:t>(croce sulla scelta)</w:t>
      </w:r>
    </w:p>
    <w:p w:rsidR="00EA6783" w:rsidRPr="00EA6783" w:rsidRDefault="00EA6783" w:rsidP="005C660D">
      <w:pPr>
        <w:spacing w:line="360" w:lineRule="auto"/>
        <w:rPr>
          <w:b/>
          <w:sz w:val="28"/>
          <w:szCs w:val="28"/>
        </w:rPr>
      </w:pPr>
      <w:r w:rsidRPr="00DC1D4A">
        <w:rPr>
          <w:b/>
          <w:sz w:val="28"/>
          <w:szCs w:val="28"/>
          <w:highlight w:val="yellow"/>
        </w:rPr>
        <w:t>ISCRIZIONE CONTESTUALE CONGRESSO E SIOF</w:t>
      </w:r>
      <w:r>
        <w:rPr>
          <w:b/>
          <w:sz w:val="28"/>
          <w:szCs w:val="28"/>
        </w:rPr>
        <w:t xml:space="preserve"> ( Compilare iscrizione Congresso e Modulo Iscrizione SIOF</w:t>
      </w:r>
      <w:r w:rsidR="00DC1D4A">
        <w:rPr>
          <w:b/>
          <w:sz w:val="28"/>
          <w:szCs w:val="28"/>
        </w:rPr>
        <w:t xml:space="preserve"> allegato o scaricabile su </w:t>
      </w:r>
      <w:hyperlink r:id="rId8" w:history="1">
        <w:r w:rsidR="00DC1D4A" w:rsidRPr="00D74B9C">
          <w:rPr>
            <w:rStyle w:val="Collegamentoipertestuale"/>
            <w:b/>
            <w:sz w:val="28"/>
            <w:szCs w:val="28"/>
          </w:rPr>
          <w:t>www.siofonline.it</w:t>
        </w:r>
      </w:hyperlink>
      <w:r w:rsidR="00DC1D4A">
        <w:rPr>
          <w:b/>
          <w:sz w:val="28"/>
          <w:szCs w:val="28"/>
        </w:rPr>
        <w:t xml:space="preserve"> e inviare con copia bonifico di 50 € a: </w:t>
      </w:r>
      <w:hyperlink r:id="rId9" w:history="1">
        <w:r w:rsidR="00DC1D4A" w:rsidRPr="00D74B9C">
          <w:rPr>
            <w:rStyle w:val="Collegamentoipertestuale"/>
            <w:b/>
            <w:sz w:val="28"/>
            <w:szCs w:val="28"/>
          </w:rPr>
          <w:t>segreteria@siofonline.it</w:t>
        </w:r>
      </w:hyperlink>
      <w:r w:rsidR="00DC1D4A">
        <w:rPr>
          <w:b/>
          <w:sz w:val="28"/>
          <w:szCs w:val="28"/>
        </w:rPr>
        <w:t xml:space="preserve">  )</w:t>
      </w:r>
    </w:p>
    <w:p w:rsidR="00DC1D4A" w:rsidRDefault="00DC1D4A" w:rsidP="005C660D">
      <w:pPr>
        <w:spacing w:line="360" w:lineRule="auto"/>
        <w:rPr>
          <w:b/>
          <w:sz w:val="24"/>
          <w:szCs w:val="24"/>
        </w:rPr>
      </w:pPr>
    </w:p>
    <w:p w:rsidR="00BE2F8B" w:rsidRDefault="00BE2F8B" w:rsidP="005C660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Profilo sintetico dei relatori:</w:t>
      </w:r>
    </w:p>
    <w:p w:rsidR="00BE2F8B" w:rsidRDefault="00BE2F8B" w:rsidP="00BE2F8B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Prof. Claudio Buccelli</w:t>
      </w:r>
    </w:p>
    <w:p w:rsidR="00BE2F8B" w:rsidRPr="00490A0A" w:rsidRDefault="00BE2F8B" w:rsidP="00BE2F8B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>Presidente SIOF, Professore Ordinario di Medicina Legale presso la Facoltà di Medicina e</w:t>
      </w:r>
    </w:p>
    <w:p w:rsidR="00BE2F8B" w:rsidRPr="00490A0A" w:rsidRDefault="00BE2F8B" w:rsidP="00BE2F8B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>Chirurgia dell’Università degli Studi di Napo</w:t>
      </w:r>
      <w:r w:rsidR="00EA0488" w:rsidRPr="00490A0A">
        <w:rPr>
          <w:i/>
          <w:sz w:val="24"/>
          <w:szCs w:val="24"/>
        </w:rPr>
        <w:t>li Federico II</w:t>
      </w:r>
      <w:r w:rsidRPr="00490A0A">
        <w:rPr>
          <w:i/>
          <w:sz w:val="24"/>
          <w:szCs w:val="24"/>
        </w:rPr>
        <w:t>.</w:t>
      </w:r>
    </w:p>
    <w:p w:rsidR="00EA0488" w:rsidRDefault="00EA0488" w:rsidP="00BE2F8B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Dr. Roberto Simone</w:t>
      </w:r>
    </w:p>
    <w:p w:rsidR="00BE2F8B" w:rsidRPr="00490A0A" w:rsidRDefault="00EA0488" w:rsidP="00EA0488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>Presidente II^ sezione civile Tribunale di Venezia </w:t>
      </w:r>
    </w:p>
    <w:p w:rsidR="00EA0488" w:rsidRDefault="00EA0488" w:rsidP="00EA0488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Dr. Gianni Barbuti</w:t>
      </w:r>
    </w:p>
    <w:p w:rsidR="00EA0488" w:rsidRPr="00490A0A" w:rsidRDefault="00EA0488" w:rsidP="00EA0488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>Medico legale, Consigliere SIOF,  SISMLA, SMLT.</w:t>
      </w:r>
    </w:p>
    <w:p w:rsidR="00EA0488" w:rsidRPr="00EA0488" w:rsidRDefault="00EA0488" w:rsidP="00EA0488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EA0488">
        <w:rPr>
          <w:b/>
          <w:sz w:val="24"/>
          <w:szCs w:val="24"/>
        </w:rPr>
        <w:t xml:space="preserve">Dott. Franco </w:t>
      </w:r>
      <w:proofErr w:type="spellStart"/>
      <w:r w:rsidRPr="00EA0488">
        <w:rPr>
          <w:b/>
          <w:sz w:val="24"/>
          <w:szCs w:val="24"/>
        </w:rPr>
        <w:t>Pittoritto</w:t>
      </w:r>
      <w:proofErr w:type="spellEnd"/>
    </w:p>
    <w:p w:rsidR="00EA0488" w:rsidRPr="00490A0A" w:rsidRDefault="00EA0488" w:rsidP="00EA0488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 xml:space="preserve">medico chirurgo odontoiatra, specialista in ortognatodonzia, perfezionamento universitario in ortodonzia </w:t>
      </w:r>
      <w:proofErr w:type="spellStart"/>
      <w:r w:rsidRPr="00490A0A">
        <w:rPr>
          <w:i/>
          <w:sz w:val="24"/>
          <w:szCs w:val="24"/>
        </w:rPr>
        <w:t>pre</w:t>
      </w:r>
      <w:proofErr w:type="spellEnd"/>
      <w:r w:rsidRPr="00490A0A">
        <w:rPr>
          <w:i/>
          <w:sz w:val="24"/>
          <w:szCs w:val="24"/>
        </w:rPr>
        <w:t xml:space="preserve"> e post chirurgica, perfezionamento universitario in</w:t>
      </w:r>
    </w:p>
    <w:p w:rsidR="00EA0488" w:rsidRPr="00490A0A" w:rsidRDefault="00EA0488" w:rsidP="00EA0488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>odontostomatologia legale e odontologia forense.</w:t>
      </w:r>
    </w:p>
    <w:p w:rsidR="00490A0A" w:rsidRDefault="00EA0488" w:rsidP="00EA0488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Prof. Dario Betti</w:t>
      </w:r>
    </w:p>
    <w:p w:rsidR="00EA0488" w:rsidRPr="00490A0A" w:rsidRDefault="00490A0A" w:rsidP="00490A0A">
      <w:pPr>
        <w:pStyle w:val="Paragrafoelenco"/>
        <w:spacing w:line="36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A0488" w:rsidRPr="00490A0A">
        <w:rPr>
          <w:i/>
          <w:sz w:val="24"/>
          <w:szCs w:val="24"/>
        </w:rPr>
        <w:t>Laureato in Medicina e Chirurgia</w:t>
      </w:r>
      <w:r w:rsidR="00EA0488" w:rsidRPr="00490A0A">
        <w:rPr>
          <w:i/>
          <w:sz w:val="24"/>
          <w:szCs w:val="24"/>
        </w:rPr>
        <w:t>, già Professore Aggregato di Medicina Legale dell'Università</w:t>
      </w:r>
      <w:r w:rsidRPr="00490A0A">
        <w:rPr>
          <w:i/>
          <w:sz w:val="24"/>
          <w:szCs w:val="24"/>
        </w:rPr>
        <w:t xml:space="preserve"> degli Studi di Padova</w:t>
      </w:r>
      <w:r w:rsidR="00EA0488" w:rsidRPr="00490A0A">
        <w:rPr>
          <w:i/>
          <w:sz w:val="24"/>
          <w:szCs w:val="24"/>
        </w:rPr>
        <w:t>.</w:t>
      </w:r>
      <w:r w:rsidR="00EA0488" w:rsidRPr="00490A0A">
        <w:rPr>
          <w:i/>
          <w:sz w:val="24"/>
          <w:szCs w:val="24"/>
        </w:rPr>
        <w:t xml:space="preserve"> </w:t>
      </w:r>
      <w:r w:rsidR="00EA0488" w:rsidRPr="00490A0A">
        <w:rPr>
          <w:i/>
          <w:sz w:val="24"/>
          <w:szCs w:val="24"/>
        </w:rPr>
        <w:t>Specializzato in Medici</w:t>
      </w:r>
      <w:r w:rsidR="00EA0488" w:rsidRPr="00490A0A">
        <w:rPr>
          <w:i/>
          <w:sz w:val="24"/>
          <w:szCs w:val="24"/>
        </w:rPr>
        <w:t xml:space="preserve">na legale e delle Assicurazioni, </w:t>
      </w:r>
      <w:r w:rsidR="00EA0488" w:rsidRPr="00490A0A">
        <w:rPr>
          <w:i/>
          <w:sz w:val="24"/>
          <w:szCs w:val="24"/>
        </w:rPr>
        <w:t>Spec</w:t>
      </w:r>
      <w:r w:rsidR="00EA0488" w:rsidRPr="00490A0A">
        <w:rPr>
          <w:i/>
          <w:sz w:val="24"/>
          <w:szCs w:val="24"/>
        </w:rPr>
        <w:t xml:space="preserve">ializzato in Odontostomatologia, </w:t>
      </w:r>
      <w:r w:rsidR="00EA0488" w:rsidRPr="00490A0A">
        <w:rPr>
          <w:i/>
          <w:sz w:val="24"/>
          <w:szCs w:val="24"/>
        </w:rPr>
        <w:t>Specializzato i</w:t>
      </w:r>
      <w:r w:rsidR="00EA0488" w:rsidRPr="00490A0A">
        <w:rPr>
          <w:i/>
          <w:sz w:val="24"/>
          <w:szCs w:val="24"/>
        </w:rPr>
        <w:t xml:space="preserve">n Chirurgia Generale e Cardiaca, </w:t>
      </w:r>
      <w:r w:rsidR="00EA0488" w:rsidRPr="00490A0A">
        <w:rPr>
          <w:i/>
          <w:sz w:val="24"/>
          <w:szCs w:val="24"/>
        </w:rPr>
        <w:t>Diploma di Perfezionamento in Bioetica</w:t>
      </w:r>
      <w:r w:rsidR="00EA0488" w:rsidRPr="00490A0A">
        <w:rPr>
          <w:i/>
          <w:sz w:val="24"/>
          <w:szCs w:val="24"/>
        </w:rPr>
        <w:t>.</w:t>
      </w:r>
    </w:p>
    <w:p w:rsidR="0001767A" w:rsidRDefault="00EA0488" w:rsidP="0001767A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EA0488">
        <w:rPr>
          <w:b/>
          <w:sz w:val="24"/>
          <w:szCs w:val="24"/>
        </w:rPr>
        <w:t xml:space="preserve">Prof. Enrico </w:t>
      </w:r>
      <w:proofErr w:type="spellStart"/>
      <w:r w:rsidRPr="00EA0488">
        <w:rPr>
          <w:b/>
          <w:sz w:val="24"/>
          <w:szCs w:val="24"/>
        </w:rPr>
        <w:t>Spinas</w:t>
      </w:r>
      <w:proofErr w:type="spellEnd"/>
    </w:p>
    <w:p w:rsidR="00EA0488" w:rsidRPr="00490A0A" w:rsidRDefault="0001767A" w:rsidP="0001767A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 xml:space="preserve">Professore Associato – </w:t>
      </w:r>
      <w:r w:rsidR="00EA0488" w:rsidRPr="00490A0A">
        <w:rPr>
          <w:i/>
          <w:sz w:val="24"/>
          <w:szCs w:val="24"/>
        </w:rPr>
        <w:t xml:space="preserve">Malattie Odontostomatologiche - presso il Dipartimento di Scienze Chirurgiche dell’Università degli Studi di Cagliari -  Docente di Protesi Dentaria per il </w:t>
      </w:r>
      <w:proofErr w:type="spellStart"/>
      <w:r w:rsidR="00EA0488" w:rsidRPr="00490A0A">
        <w:rPr>
          <w:i/>
          <w:sz w:val="24"/>
          <w:szCs w:val="24"/>
        </w:rPr>
        <w:t>Clopd</w:t>
      </w:r>
      <w:proofErr w:type="spellEnd"/>
      <w:r w:rsidR="00EA0488" w:rsidRPr="00490A0A">
        <w:rPr>
          <w:i/>
          <w:sz w:val="24"/>
          <w:szCs w:val="24"/>
        </w:rPr>
        <w:t xml:space="preserve"> e </w:t>
      </w:r>
      <w:proofErr w:type="spellStart"/>
      <w:r w:rsidR="00EA0488" w:rsidRPr="00490A0A">
        <w:rPr>
          <w:i/>
          <w:sz w:val="24"/>
          <w:szCs w:val="24"/>
        </w:rPr>
        <w:t>Clid</w:t>
      </w:r>
      <w:proofErr w:type="spellEnd"/>
      <w:r w:rsidRPr="00490A0A">
        <w:rPr>
          <w:i/>
          <w:sz w:val="24"/>
          <w:szCs w:val="24"/>
        </w:rPr>
        <w:t xml:space="preserve">. </w:t>
      </w:r>
      <w:r w:rsidR="00EA0488" w:rsidRPr="00490A0A">
        <w:rPr>
          <w:i/>
          <w:sz w:val="24"/>
          <w:szCs w:val="24"/>
        </w:rPr>
        <w:t>Docente nelle Scuole di Specializzazione di Ortodonzia e Odontoiatria Pediatrica</w:t>
      </w:r>
      <w:r w:rsidRPr="00490A0A">
        <w:rPr>
          <w:i/>
          <w:sz w:val="24"/>
          <w:szCs w:val="24"/>
        </w:rPr>
        <w:t xml:space="preserve">, </w:t>
      </w:r>
      <w:proofErr w:type="spellStart"/>
      <w:r w:rsidR="00EA0488" w:rsidRPr="00490A0A">
        <w:rPr>
          <w:i/>
          <w:sz w:val="24"/>
          <w:szCs w:val="24"/>
        </w:rPr>
        <w:t>Past</w:t>
      </w:r>
      <w:proofErr w:type="spellEnd"/>
      <w:r w:rsidR="00EA0488" w:rsidRPr="00490A0A">
        <w:rPr>
          <w:i/>
          <w:sz w:val="24"/>
          <w:szCs w:val="24"/>
        </w:rPr>
        <w:t xml:space="preserve"> </w:t>
      </w:r>
      <w:proofErr w:type="spellStart"/>
      <w:r w:rsidR="00EA0488" w:rsidRPr="00490A0A">
        <w:rPr>
          <w:i/>
          <w:sz w:val="24"/>
          <w:szCs w:val="24"/>
        </w:rPr>
        <w:t>President</w:t>
      </w:r>
      <w:proofErr w:type="spellEnd"/>
      <w:r w:rsidR="00EA0488" w:rsidRPr="00490A0A">
        <w:rPr>
          <w:i/>
          <w:sz w:val="24"/>
          <w:szCs w:val="24"/>
        </w:rPr>
        <w:t xml:space="preserve"> Nazionale della SITD (Società Italiana di Traumatologia Dentaria)</w:t>
      </w:r>
      <w:r w:rsidRPr="00490A0A">
        <w:rPr>
          <w:i/>
          <w:sz w:val="24"/>
          <w:szCs w:val="24"/>
        </w:rPr>
        <w:t>,</w:t>
      </w:r>
      <w:r w:rsidR="00EA0488" w:rsidRPr="00490A0A">
        <w:rPr>
          <w:i/>
          <w:sz w:val="24"/>
          <w:szCs w:val="24"/>
        </w:rPr>
        <w:t xml:space="preserve"> </w:t>
      </w:r>
      <w:proofErr w:type="spellStart"/>
      <w:r w:rsidR="00EA0488" w:rsidRPr="00490A0A">
        <w:rPr>
          <w:i/>
          <w:sz w:val="24"/>
          <w:szCs w:val="24"/>
        </w:rPr>
        <w:t>Past</w:t>
      </w:r>
      <w:proofErr w:type="spellEnd"/>
      <w:r w:rsidR="00EA0488" w:rsidRPr="00490A0A">
        <w:rPr>
          <w:i/>
          <w:sz w:val="24"/>
          <w:szCs w:val="24"/>
        </w:rPr>
        <w:t xml:space="preserve"> </w:t>
      </w:r>
      <w:proofErr w:type="spellStart"/>
      <w:r w:rsidR="00EA0488" w:rsidRPr="00490A0A">
        <w:rPr>
          <w:i/>
          <w:sz w:val="24"/>
          <w:szCs w:val="24"/>
        </w:rPr>
        <w:t>President</w:t>
      </w:r>
      <w:proofErr w:type="spellEnd"/>
      <w:r w:rsidR="00EA0488" w:rsidRPr="00490A0A">
        <w:rPr>
          <w:i/>
          <w:sz w:val="24"/>
          <w:szCs w:val="24"/>
        </w:rPr>
        <w:t xml:space="preserve"> della SIOS e Consigliere</w:t>
      </w:r>
      <w:r w:rsidRPr="00490A0A">
        <w:rPr>
          <w:i/>
          <w:sz w:val="24"/>
          <w:szCs w:val="24"/>
        </w:rPr>
        <w:t xml:space="preserve"> Nazionale della SIOF.</w:t>
      </w:r>
    </w:p>
    <w:p w:rsidR="00C6535B" w:rsidRDefault="0001767A" w:rsidP="00C6535B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</w:t>
      </w:r>
      <w:r w:rsidR="00C6535B">
        <w:rPr>
          <w:b/>
          <w:sz w:val="24"/>
          <w:szCs w:val="24"/>
        </w:rPr>
        <w:t>Giovanni Paolo Maietta</w:t>
      </w:r>
    </w:p>
    <w:p w:rsidR="0001767A" w:rsidRPr="00490A0A" w:rsidRDefault="00C6535B" w:rsidP="001F5109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 xml:space="preserve">Laurea in Medicina e Chirurgia. Specializzazione in Medicina Legale presso Università di Cagliari. </w:t>
      </w:r>
      <w:r w:rsidRPr="00490A0A">
        <w:rPr>
          <w:bCs/>
          <w:i/>
          <w:sz w:val="24"/>
          <w:szCs w:val="24"/>
        </w:rPr>
        <w:t>Consulente Medico Legale presso le sedi INAIL di Cagliari e Carbonia.</w:t>
      </w:r>
    </w:p>
    <w:p w:rsidR="0001767A" w:rsidRDefault="0001767A" w:rsidP="0001767A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Prof. Alberto Laino</w:t>
      </w:r>
    </w:p>
    <w:p w:rsidR="0001767A" w:rsidRPr="00490A0A" w:rsidRDefault="0001767A" w:rsidP="0001767A">
      <w:pPr>
        <w:pStyle w:val="Paragrafoelenco"/>
        <w:spacing w:line="360" w:lineRule="auto"/>
        <w:rPr>
          <w:i/>
          <w:sz w:val="24"/>
          <w:szCs w:val="24"/>
        </w:rPr>
      </w:pPr>
      <w:proofErr w:type="spellStart"/>
      <w:r w:rsidRPr="00490A0A">
        <w:rPr>
          <w:i/>
          <w:sz w:val="24"/>
          <w:szCs w:val="24"/>
        </w:rPr>
        <w:t>Past</w:t>
      </w:r>
      <w:proofErr w:type="spellEnd"/>
      <w:r w:rsidRPr="00490A0A">
        <w:rPr>
          <w:i/>
          <w:sz w:val="24"/>
          <w:szCs w:val="24"/>
        </w:rPr>
        <w:t xml:space="preserve"> </w:t>
      </w:r>
      <w:proofErr w:type="spellStart"/>
      <w:r w:rsidRPr="00490A0A">
        <w:rPr>
          <w:i/>
          <w:sz w:val="24"/>
          <w:szCs w:val="24"/>
        </w:rPr>
        <w:t>President</w:t>
      </w:r>
      <w:proofErr w:type="spellEnd"/>
      <w:r w:rsidRPr="00490A0A">
        <w:rPr>
          <w:i/>
          <w:sz w:val="24"/>
          <w:szCs w:val="24"/>
        </w:rPr>
        <w:t xml:space="preserve"> SIOF. Professore Associato </w:t>
      </w:r>
      <w:r w:rsidRPr="00490A0A">
        <w:rPr>
          <w:i/>
          <w:sz w:val="24"/>
          <w:szCs w:val="24"/>
        </w:rPr>
        <w:t xml:space="preserve"> presso il Dipartimento di Scienze Odontostomatologiche e Maxillo-facciali dell’Università degli Studi Federico II di Napoli</w:t>
      </w:r>
      <w:r w:rsidRPr="00490A0A">
        <w:rPr>
          <w:i/>
          <w:sz w:val="24"/>
          <w:szCs w:val="24"/>
        </w:rPr>
        <w:t xml:space="preserve">. </w:t>
      </w:r>
      <w:r w:rsidRPr="00490A0A">
        <w:rPr>
          <w:i/>
          <w:sz w:val="24"/>
          <w:szCs w:val="24"/>
        </w:rPr>
        <w:t>Docente di Ortognatodonzia presso la Scuola di Specializzazione in Ortognatodonzia dell’Università degli Studi Federico II di Napoli</w:t>
      </w:r>
      <w:r w:rsidRPr="00490A0A">
        <w:rPr>
          <w:i/>
          <w:sz w:val="24"/>
          <w:szCs w:val="24"/>
        </w:rPr>
        <w:t xml:space="preserve">. </w:t>
      </w:r>
      <w:r w:rsidRPr="00490A0A">
        <w:rPr>
          <w:i/>
          <w:sz w:val="24"/>
          <w:szCs w:val="24"/>
        </w:rPr>
        <w:t>Docente di Materiali Dentali al Corso di Laurea di Odontoiatria e Protesi Dentaria dell’Università degli Studi Federico II di Napoli</w:t>
      </w:r>
      <w:r w:rsidRPr="00490A0A">
        <w:rPr>
          <w:i/>
          <w:sz w:val="24"/>
          <w:szCs w:val="24"/>
        </w:rPr>
        <w:t>.</w:t>
      </w:r>
    </w:p>
    <w:p w:rsidR="0001767A" w:rsidRDefault="0001767A" w:rsidP="0001767A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Prof. Pierpaolo Di Lorenzo</w:t>
      </w:r>
    </w:p>
    <w:p w:rsidR="0001767A" w:rsidRPr="00490A0A" w:rsidRDefault="0001767A" w:rsidP="0001767A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 xml:space="preserve">Consigliere SIOF. </w:t>
      </w:r>
      <w:r w:rsidRPr="00490A0A">
        <w:rPr>
          <w:i/>
          <w:sz w:val="24"/>
          <w:szCs w:val="24"/>
        </w:rPr>
        <w:t>Professore Associato di Medicina Legale dell’Università degli Stu</w:t>
      </w:r>
      <w:r w:rsidRPr="00490A0A">
        <w:rPr>
          <w:i/>
          <w:sz w:val="24"/>
          <w:szCs w:val="24"/>
        </w:rPr>
        <w:t>di di Napoli Federico II</w:t>
      </w:r>
      <w:r w:rsidRPr="00490A0A">
        <w:rPr>
          <w:i/>
          <w:sz w:val="24"/>
          <w:szCs w:val="24"/>
        </w:rPr>
        <w:t>.</w:t>
      </w:r>
      <w:r w:rsidRPr="00490A0A">
        <w:rPr>
          <w:i/>
          <w:sz w:val="24"/>
          <w:szCs w:val="24"/>
        </w:rPr>
        <w:t xml:space="preserve"> </w:t>
      </w:r>
      <w:r w:rsidRPr="00490A0A">
        <w:rPr>
          <w:i/>
          <w:sz w:val="24"/>
          <w:szCs w:val="24"/>
        </w:rPr>
        <w:t>Dottore di Ricerca in Scienze Biologiche Forensi dal 2006.</w:t>
      </w:r>
      <w:r w:rsidRPr="00490A0A">
        <w:rPr>
          <w:i/>
          <w:sz w:val="24"/>
          <w:szCs w:val="24"/>
        </w:rPr>
        <w:t xml:space="preserve"> Docente di Medicina Legale nel Corso di Laurea Magistrale in Odontoiatria e Protesi Dentaria.</w:t>
      </w:r>
    </w:p>
    <w:p w:rsidR="0001767A" w:rsidRDefault="001339A8" w:rsidP="001339A8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Prof. Raul D’Alessio</w:t>
      </w:r>
    </w:p>
    <w:p w:rsidR="001339A8" w:rsidRPr="00490A0A" w:rsidRDefault="00D12C16" w:rsidP="001339A8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>Consigliere SIOF. P</w:t>
      </w:r>
      <w:r w:rsidR="001339A8" w:rsidRPr="00490A0A">
        <w:rPr>
          <w:i/>
          <w:sz w:val="24"/>
          <w:szCs w:val="24"/>
        </w:rPr>
        <w:t xml:space="preserve">rofessore a contratto presso la Scuola di Specializzazione in Ortognatodonzia dell’Università </w:t>
      </w:r>
      <w:r w:rsidRPr="00490A0A">
        <w:rPr>
          <w:i/>
          <w:sz w:val="24"/>
          <w:szCs w:val="24"/>
        </w:rPr>
        <w:t>Cattolica del Sacro Cuore di Ro</w:t>
      </w:r>
      <w:r w:rsidR="001339A8" w:rsidRPr="00490A0A">
        <w:rPr>
          <w:i/>
          <w:sz w:val="24"/>
          <w:szCs w:val="24"/>
        </w:rPr>
        <w:t>ma</w:t>
      </w:r>
      <w:r w:rsidRPr="00490A0A">
        <w:rPr>
          <w:i/>
          <w:sz w:val="24"/>
          <w:szCs w:val="24"/>
        </w:rPr>
        <w:t>. Docente Master in Estetica in Ortognatodonzia in Brasile, Argentina, Francia, Martinica, Venezuela e Stati Uniti.</w:t>
      </w:r>
    </w:p>
    <w:p w:rsidR="0001767A" w:rsidRDefault="00D12C16" w:rsidP="0001767A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Prof.ssa Claudia Casella</w:t>
      </w:r>
    </w:p>
    <w:p w:rsidR="00D12C16" w:rsidRPr="00490A0A" w:rsidRDefault="00D12C16" w:rsidP="00D12C16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>Dottore in Giurisprudenza, Università de</w:t>
      </w:r>
      <w:r w:rsidRPr="00490A0A">
        <w:rPr>
          <w:i/>
          <w:sz w:val="24"/>
          <w:szCs w:val="24"/>
        </w:rPr>
        <w:t xml:space="preserve">gli Studi di Napoli Federico II. </w:t>
      </w:r>
    </w:p>
    <w:p w:rsidR="00D12C16" w:rsidRPr="00490A0A" w:rsidRDefault="00D12C16" w:rsidP="00D12C16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 xml:space="preserve"> Presso la stessa Università: Professore Aggregato di Bioetica; </w:t>
      </w:r>
      <w:r w:rsidRPr="00490A0A">
        <w:rPr>
          <w:i/>
          <w:sz w:val="24"/>
          <w:szCs w:val="24"/>
        </w:rPr>
        <w:t>Dottore di R</w:t>
      </w:r>
      <w:r w:rsidRPr="00490A0A">
        <w:rPr>
          <w:i/>
          <w:sz w:val="24"/>
          <w:szCs w:val="24"/>
        </w:rPr>
        <w:t xml:space="preserve">icerca in Bioetica; </w:t>
      </w:r>
      <w:r w:rsidRPr="00490A0A">
        <w:rPr>
          <w:i/>
          <w:sz w:val="24"/>
          <w:szCs w:val="24"/>
        </w:rPr>
        <w:t xml:space="preserve">Specialista in </w:t>
      </w:r>
      <w:r w:rsidRPr="00490A0A">
        <w:rPr>
          <w:i/>
          <w:sz w:val="24"/>
          <w:szCs w:val="24"/>
        </w:rPr>
        <w:t>Professioni Legali.</w:t>
      </w:r>
    </w:p>
    <w:p w:rsidR="00D12C16" w:rsidRDefault="00C6535B" w:rsidP="00C6535B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Prof. Pietro di Michele</w:t>
      </w:r>
    </w:p>
    <w:p w:rsidR="00C6535B" w:rsidRPr="00490A0A" w:rsidRDefault="001F5109" w:rsidP="00C6535B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 xml:space="preserve">Laurea in Medicina e Chirurgia. </w:t>
      </w:r>
      <w:proofErr w:type="spellStart"/>
      <w:r w:rsidR="00E95F4D" w:rsidRPr="00490A0A">
        <w:rPr>
          <w:i/>
          <w:sz w:val="24"/>
          <w:szCs w:val="24"/>
        </w:rPr>
        <w:t>Past</w:t>
      </w:r>
      <w:proofErr w:type="spellEnd"/>
      <w:r w:rsidR="00E95F4D" w:rsidRPr="00490A0A">
        <w:rPr>
          <w:i/>
          <w:sz w:val="24"/>
          <w:szCs w:val="24"/>
        </w:rPr>
        <w:t xml:space="preserve"> </w:t>
      </w:r>
      <w:proofErr w:type="spellStart"/>
      <w:r w:rsidR="00E95F4D" w:rsidRPr="00490A0A">
        <w:rPr>
          <w:i/>
          <w:sz w:val="24"/>
          <w:szCs w:val="24"/>
        </w:rPr>
        <w:t>President</w:t>
      </w:r>
      <w:proofErr w:type="spellEnd"/>
      <w:r w:rsidR="00E95F4D" w:rsidRPr="00490A0A">
        <w:rPr>
          <w:i/>
          <w:sz w:val="24"/>
          <w:szCs w:val="24"/>
        </w:rPr>
        <w:t xml:space="preserve"> SIOF, </w:t>
      </w:r>
      <w:proofErr w:type="spellStart"/>
      <w:r w:rsidR="00E95F4D" w:rsidRPr="00490A0A">
        <w:rPr>
          <w:i/>
          <w:sz w:val="24"/>
          <w:szCs w:val="24"/>
        </w:rPr>
        <w:t>Past</w:t>
      </w:r>
      <w:proofErr w:type="spellEnd"/>
      <w:r w:rsidR="00E95F4D" w:rsidRPr="00490A0A">
        <w:rPr>
          <w:i/>
          <w:sz w:val="24"/>
          <w:szCs w:val="24"/>
        </w:rPr>
        <w:t xml:space="preserve"> </w:t>
      </w:r>
      <w:proofErr w:type="spellStart"/>
      <w:r w:rsidR="00E95F4D" w:rsidRPr="00490A0A">
        <w:rPr>
          <w:i/>
          <w:sz w:val="24"/>
          <w:szCs w:val="24"/>
        </w:rPr>
        <w:t>President</w:t>
      </w:r>
      <w:proofErr w:type="spellEnd"/>
      <w:r w:rsidR="00E95F4D" w:rsidRPr="00490A0A">
        <w:rPr>
          <w:i/>
          <w:sz w:val="24"/>
          <w:szCs w:val="24"/>
        </w:rPr>
        <w:t xml:space="preserve"> SUSO – Sindacato </w:t>
      </w:r>
      <w:r w:rsidRPr="00490A0A">
        <w:rPr>
          <w:i/>
          <w:sz w:val="24"/>
          <w:szCs w:val="24"/>
        </w:rPr>
        <w:t>Ortodontisti,</w:t>
      </w:r>
      <w:r w:rsidR="00E95F4D" w:rsidRPr="00490A0A">
        <w:rPr>
          <w:i/>
          <w:sz w:val="24"/>
          <w:szCs w:val="24"/>
        </w:rPr>
        <w:t xml:space="preserve"> Direttore Unità Complessa di Odontoiatria e Chirurgia Orale AUSL di Modena</w:t>
      </w:r>
      <w:r w:rsidRPr="00490A0A">
        <w:rPr>
          <w:i/>
          <w:sz w:val="24"/>
          <w:szCs w:val="24"/>
        </w:rPr>
        <w:t>. Cattedra di Ortognatodonzia presso CSID Università di Modena. Cattedra di Odontoiatria presso scuola di Specialità in Pediatria Università di Modena.</w:t>
      </w:r>
    </w:p>
    <w:p w:rsidR="00E95F4D" w:rsidRDefault="00490A0A" w:rsidP="00E95F4D">
      <w:pPr>
        <w:pStyle w:val="Paragrafoelenco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Prof.</w:t>
      </w:r>
      <w:r w:rsidR="00E95F4D">
        <w:rPr>
          <w:b/>
          <w:sz w:val="24"/>
          <w:szCs w:val="24"/>
        </w:rPr>
        <w:t xml:space="preserve"> </w:t>
      </w:r>
      <w:r w:rsidR="00753175">
        <w:rPr>
          <w:b/>
          <w:sz w:val="24"/>
          <w:szCs w:val="24"/>
        </w:rPr>
        <w:t xml:space="preserve">Enrico </w:t>
      </w:r>
      <w:r w:rsidR="00E95F4D">
        <w:rPr>
          <w:b/>
          <w:sz w:val="24"/>
          <w:szCs w:val="24"/>
        </w:rPr>
        <w:t>Ciccarelli</w:t>
      </w:r>
      <w:r w:rsidR="00753175">
        <w:rPr>
          <w:b/>
          <w:sz w:val="24"/>
          <w:szCs w:val="24"/>
        </w:rPr>
        <w:t xml:space="preserve"> </w:t>
      </w:r>
    </w:p>
    <w:p w:rsidR="001F5109" w:rsidRPr="00490A0A" w:rsidRDefault="00490A0A" w:rsidP="001F5109">
      <w:pPr>
        <w:pStyle w:val="Paragrafoelenco"/>
        <w:spacing w:line="360" w:lineRule="auto"/>
        <w:rPr>
          <w:i/>
          <w:sz w:val="24"/>
          <w:szCs w:val="24"/>
        </w:rPr>
      </w:pPr>
      <w:r w:rsidRPr="00490A0A">
        <w:rPr>
          <w:i/>
          <w:sz w:val="24"/>
          <w:szCs w:val="24"/>
        </w:rPr>
        <w:t xml:space="preserve">Consigliere SIOF. </w:t>
      </w:r>
      <w:r w:rsidR="001F5109" w:rsidRPr="00490A0A">
        <w:rPr>
          <w:i/>
          <w:sz w:val="24"/>
          <w:szCs w:val="24"/>
        </w:rPr>
        <w:t>Laurea</w:t>
      </w:r>
      <w:r w:rsidR="001F5109" w:rsidRPr="00490A0A">
        <w:rPr>
          <w:i/>
          <w:sz w:val="24"/>
          <w:szCs w:val="24"/>
        </w:rPr>
        <w:t xml:space="preserve"> in Medici</w:t>
      </w:r>
      <w:r w:rsidR="001F5109" w:rsidRPr="00490A0A">
        <w:rPr>
          <w:i/>
          <w:sz w:val="24"/>
          <w:szCs w:val="24"/>
        </w:rPr>
        <w:t xml:space="preserve">na e Chirurgia </w:t>
      </w:r>
      <w:r w:rsidR="001F5109" w:rsidRPr="00490A0A">
        <w:rPr>
          <w:i/>
          <w:sz w:val="24"/>
          <w:szCs w:val="24"/>
        </w:rPr>
        <w:t>Uni</w:t>
      </w:r>
      <w:r w:rsidR="001F5109" w:rsidRPr="00490A0A">
        <w:rPr>
          <w:i/>
          <w:sz w:val="24"/>
          <w:szCs w:val="24"/>
        </w:rPr>
        <w:t xml:space="preserve">versità degli studi di Trieste; Specializzazione in </w:t>
      </w:r>
      <w:r w:rsidR="001F5109" w:rsidRPr="00490A0A">
        <w:rPr>
          <w:i/>
          <w:sz w:val="24"/>
          <w:szCs w:val="24"/>
        </w:rPr>
        <w:t xml:space="preserve">Medicina Legale e delle Assicurazioni </w:t>
      </w:r>
      <w:r w:rsidR="001F5109" w:rsidRPr="00490A0A">
        <w:rPr>
          <w:i/>
          <w:sz w:val="24"/>
          <w:szCs w:val="24"/>
        </w:rPr>
        <w:t xml:space="preserve">. Già </w:t>
      </w:r>
      <w:r w:rsidR="001F5109" w:rsidRPr="00490A0A">
        <w:rPr>
          <w:i/>
          <w:sz w:val="24"/>
          <w:szCs w:val="24"/>
        </w:rPr>
        <w:t>Docente di Medicina del lavoro preso la Scuola di Specializzazione in Medicina Legale e delle Assicur</w:t>
      </w:r>
      <w:r w:rsidR="001F5109" w:rsidRPr="00490A0A">
        <w:rPr>
          <w:i/>
          <w:sz w:val="24"/>
          <w:szCs w:val="24"/>
        </w:rPr>
        <w:t>azioni di Trieste. Diploma e Master  in Psicopatologia e Psicologia Forense presso l'Univers</w:t>
      </w:r>
      <w:r w:rsidRPr="00490A0A">
        <w:rPr>
          <w:i/>
          <w:sz w:val="24"/>
          <w:szCs w:val="24"/>
        </w:rPr>
        <w:t>ità degli Studi di Milano.</w:t>
      </w:r>
    </w:p>
    <w:p w:rsidR="00EA0488" w:rsidRPr="00EA0488" w:rsidRDefault="00EA0488" w:rsidP="00EA0488">
      <w:pPr>
        <w:pStyle w:val="Paragrafoelenco"/>
        <w:spacing w:line="360" w:lineRule="auto"/>
        <w:rPr>
          <w:b/>
          <w:sz w:val="24"/>
          <w:szCs w:val="24"/>
        </w:rPr>
      </w:pPr>
    </w:p>
    <w:p w:rsidR="00EA0488" w:rsidRPr="00EA0488" w:rsidRDefault="00EA0488" w:rsidP="00EA0488">
      <w:pPr>
        <w:spacing w:line="360" w:lineRule="auto"/>
        <w:rPr>
          <w:b/>
          <w:sz w:val="24"/>
          <w:szCs w:val="24"/>
        </w:rPr>
      </w:pPr>
    </w:p>
    <w:p w:rsidR="00EA0488" w:rsidRPr="00BE2F8B" w:rsidRDefault="00EA0488" w:rsidP="00EA0488">
      <w:pPr>
        <w:pStyle w:val="Paragrafoelenco"/>
        <w:spacing w:line="360" w:lineRule="auto"/>
        <w:rPr>
          <w:b/>
          <w:sz w:val="24"/>
          <w:szCs w:val="24"/>
        </w:rPr>
      </w:pPr>
    </w:p>
    <w:sectPr w:rsidR="00EA0488" w:rsidRPr="00BE2F8B" w:rsidSect="00133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4760A"/>
    <w:multiLevelType w:val="hybridMultilevel"/>
    <w:tmpl w:val="F038301C"/>
    <w:lvl w:ilvl="0" w:tplc="6D4C764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0D"/>
    <w:rsid w:val="0001767A"/>
    <w:rsid w:val="00051D86"/>
    <w:rsid w:val="000C3DA8"/>
    <w:rsid w:val="000D1B33"/>
    <w:rsid w:val="00116C45"/>
    <w:rsid w:val="00133732"/>
    <w:rsid w:val="001339A8"/>
    <w:rsid w:val="001F3229"/>
    <w:rsid w:val="001F5109"/>
    <w:rsid w:val="00210E85"/>
    <w:rsid w:val="0022595F"/>
    <w:rsid w:val="00264ABD"/>
    <w:rsid w:val="002B1B0E"/>
    <w:rsid w:val="002E374A"/>
    <w:rsid w:val="003A2892"/>
    <w:rsid w:val="004169AF"/>
    <w:rsid w:val="00452306"/>
    <w:rsid w:val="00475C89"/>
    <w:rsid w:val="00490A0A"/>
    <w:rsid w:val="00496C28"/>
    <w:rsid w:val="004F49D7"/>
    <w:rsid w:val="00507DE2"/>
    <w:rsid w:val="005661B6"/>
    <w:rsid w:val="005C660D"/>
    <w:rsid w:val="006A6A5C"/>
    <w:rsid w:val="006D681B"/>
    <w:rsid w:val="00753175"/>
    <w:rsid w:val="00754CA0"/>
    <w:rsid w:val="007929F9"/>
    <w:rsid w:val="00842637"/>
    <w:rsid w:val="009E03E0"/>
    <w:rsid w:val="00A353E8"/>
    <w:rsid w:val="00B274C5"/>
    <w:rsid w:val="00B8176C"/>
    <w:rsid w:val="00B84741"/>
    <w:rsid w:val="00B94D42"/>
    <w:rsid w:val="00BB5DA4"/>
    <w:rsid w:val="00BE2F8B"/>
    <w:rsid w:val="00C002C9"/>
    <w:rsid w:val="00C6535B"/>
    <w:rsid w:val="00C854F5"/>
    <w:rsid w:val="00D12C16"/>
    <w:rsid w:val="00D55B9E"/>
    <w:rsid w:val="00D6748D"/>
    <w:rsid w:val="00DC1D4A"/>
    <w:rsid w:val="00E95F4D"/>
    <w:rsid w:val="00EA0488"/>
    <w:rsid w:val="00EA6783"/>
    <w:rsid w:val="00F11EFF"/>
    <w:rsid w:val="00F64342"/>
    <w:rsid w:val="00F84CF3"/>
    <w:rsid w:val="00FA11CD"/>
    <w:rsid w:val="00FC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373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3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2F8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74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373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3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2F8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7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DI LORENZO</dc:creator>
  <cp:lastModifiedBy>utente</cp:lastModifiedBy>
  <cp:revision>2</cp:revision>
  <cp:lastPrinted>2020-10-01T19:07:00Z</cp:lastPrinted>
  <dcterms:created xsi:type="dcterms:W3CDTF">2020-10-06T16:34:00Z</dcterms:created>
  <dcterms:modified xsi:type="dcterms:W3CDTF">2020-10-06T16:34:00Z</dcterms:modified>
</cp:coreProperties>
</file>