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C5E" w:rsidRPr="001F04B6" w:rsidRDefault="001F04B6" w:rsidP="001F04B6">
      <w:pPr>
        <w:jc w:val="center"/>
        <w:rPr>
          <w:b/>
          <w:color w:val="1F497D" w:themeColor="text2"/>
          <w:sz w:val="40"/>
        </w:rPr>
      </w:pPr>
      <w:r w:rsidRPr="001F04B6">
        <w:rPr>
          <w:noProof/>
          <w:color w:val="1F497D" w:themeColor="text2"/>
          <w:sz w:val="40"/>
          <w:lang w:eastAsia="it-IT"/>
        </w:rPr>
        <w:drawing>
          <wp:anchor distT="0" distB="0" distL="114300" distR="114300" simplePos="0" relativeHeight="251658240" behindDoc="0" locked="0" layoutInCell="1" allowOverlap="1">
            <wp:simplePos x="0" y="0"/>
            <wp:positionH relativeFrom="column">
              <wp:posOffset>680085</wp:posOffset>
            </wp:positionH>
            <wp:positionV relativeFrom="paragraph">
              <wp:posOffset>462281</wp:posOffset>
            </wp:positionV>
            <wp:extent cx="4943475" cy="1542426"/>
            <wp:effectExtent l="171450" t="133350" r="371475" b="305424"/>
            <wp:wrapNone/>
            <wp:docPr id="1" name="Immagine 1" descr="Risultati immagini per collegio federativo di cardi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collegio federativo di cardiologia"/>
                    <pic:cNvPicPr>
                      <a:picLocks noChangeAspect="1" noChangeArrowheads="1"/>
                    </pic:cNvPicPr>
                  </pic:nvPicPr>
                  <pic:blipFill>
                    <a:blip r:embed="rId5"/>
                    <a:srcRect/>
                    <a:stretch>
                      <a:fillRect/>
                    </a:stretch>
                  </pic:blipFill>
                  <pic:spPr bwMode="auto">
                    <a:xfrm>
                      <a:off x="0" y="0"/>
                      <a:ext cx="4943475" cy="1542426"/>
                    </a:xfrm>
                    <a:prstGeom prst="rect">
                      <a:avLst/>
                    </a:prstGeom>
                    <a:ln>
                      <a:noFill/>
                    </a:ln>
                    <a:effectLst>
                      <a:outerShdw blurRad="292100" dist="139700" dir="2700000" algn="tl" rotWithShape="0">
                        <a:srgbClr val="333333">
                          <a:alpha val="65000"/>
                        </a:srgbClr>
                      </a:outerShdw>
                    </a:effectLst>
                  </pic:spPr>
                </pic:pic>
              </a:graphicData>
            </a:graphic>
          </wp:anchor>
        </w:drawing>
      </w:r>
      <w:r w:rsidRPr="001F04B6">
        <w:rPr>
          <w:b/>
          <w:color w:val="1F497D" w:themeColor="text2"/>
          <w:sz w:val="40"/>
        </w:rPr>
        <w:t>Regione Sicilia</w:t>
      </w:r>
    </w:p>
    <w:p w:rsidR="001F04B6" w:rsidRDefault="001F04B6"/>
    <w:p w:rsidR="001F04B6" w:rsidRDefault="001F04B6"/>
    <w:p w:rsidR="001F04B6" w:rsidRDefault="001F04B6"/>
    <w:p w:rsidR="001F04B6" w:rsidRDefault="001F04B6"/>
    <w:p w:rsidR="001F04B6" w:rsidRDefault="001F04B6"/>
    <w:p w:rsidR="001F04B6" w:rsidRPr="008B31D2" w:rsidRDefault="00BB0C5E" w:rsidP="008B31D2">
      <w:pPr>
        <w:pStyle w:val="Titolo"/>
        <w:rPr>
          <w:rStyle w:val="Enfasigrassetto"/>
          <w:sz w:val="40"/>
        </w:rPr>
      </w:pPr>
      <w:r w:rsidRPr="008B31D2">
        <w:rPr>
          <w:rStyle w:val="Enfasigrassetto"/>
          <w:sz w:val="40"/>
        </w:rPr>
        <w:t xml:space="preserve">Il ruolo </w:t>
      </w:r>
      <w:r w:rsidR="00234332">
        <w:rPr>
          <w:rStyle w:val="Enfasigrassetto"/>
          <w:sz w:val="40"/>
        </w:rPr>
        <w:t>dei farmaci</w:t>
      </w:r>
      <w:r w:rsidRPr="008B31D2">
        <w:rPr>
          <w:rStyle w:val="Enfasigrassetto"/>
          <w:sz w:val="40"/>
        </w:rPr>
        <w:t xml:space="preserve"> equivalenti e della malnutrizione in cardiologia e nelle </w:t>
      </w:r>
      <w:r w:rsidR="00234332">
        <w:rPr>
          <w:rStyle w:val="Enfasigrassetto"/>
          <w:sz w:val="40"/>
        </w:rPr>
        <w:t xml:space="preserve">principali </w:t>
      </w:r>
      <w:r w:rsidRPr="008B31D2">
        <w:rPr>
          <w:rStyle w:val="Enfasigrassetto"/>
          <w:sz w:val="40"/>
        </w:rPr>
        <w:t>malattie</w:t>
      </w:r>
      <w:r w:rsidR="00234332">
        <w:rPr>
          <w:rStyle w:val="Enfasigrassetto"/>
          <w:sz w:val="40"/>
        </w:rPr>
        <w:t xml:space="preserve"> metaboliche</w:t>
      </w:r>
      <w:r w:rsidRPr="008B31D2">
        <w:rPr>
          <w:rStyle w:val="Enfasigrassetto"/>
          <w:sz w:val="40"/>
        </w:rPr>
        <w:t xml:space="preserve"> </w:t>
      </w:r>
    </w:p>
    <w:p w:rsidR="0090415D" w:rsidRPr="0090415D" w:rsidRDefault="0090415D" w:rsidP="0090415D">
      <w:pPr>
        <w:rPr>
          <w:b/>
          <w:sz w:val="24"/>
        </w:rPr>
      </w:pPr>
      <w:r w:rsidRPr="0090415D">
        <w:rPr>
          <w:b/>
          <w:sz w:val="24"/>
        </w:rPr>
        <w:t>Sabato, 13 aprile 2019</w:t>
      </w:r>
    </w:p>
    <w:p w:rsidR="0090415D" w:rsidRPr="0090415D" w:rsidRDefault="0090415D" w:rsidP="0090415D">
      <w:pPr>
        <w:rPr>
          <w:b/>
          <w:sz w:val="24"/>
        </w:rPr>
      </w:pPr>
      <w:r w:rsidRPr="0090415D">
        <w:rPr>
          <w:b/>
          <w:sz w:val="24"/>
        </w:rPr>
        <w:t>PROGRAMMA SCIENTIFICO</w:t>
      </w:r>
    </w:p>
    <w:p w:rsidR="0090415D" w:rsidRPr="0090415D" w:rsidRDefault="0090415D" w:rsidP="0090415D">
      <w:pPr>
        <w:rPr>
          <w:b/>
          <w:sz w:val="24"/>
        </w:rPr>
      </w:pPr>
      <w:r w:rsidRPr="0090415D">
        <w:rPr>
          <w:b/>
          <w:sz w:val="24"/>
        </w:rPr>
        <w:t>08.30 Registrazione dei partecipanti</w:t>
      </w:r>
    </w:p>
    <w:p w:rsidR="0090415D" w:rsidRPr="0090415D" w:rsidRDefault="0090415D" w:rsidP="0090415D">
      <w:pPr>
        <w:rPr>
          <w:b/>
          <w:sz w:val="24"/>
        </w:rPr>
      </w:pPr>
      <w:r w:rsidRPr="0090415D">
        <w:rPr>
          <w:b/>
          <w:sz w:val="24"/>
        </w:rPr>
        <w:t>08.45 Introduzione e presentaz</w:t>
      </w:r>
      <w:r>
        <w:rPr>
          <w:b/>
          <w:sz w:val="24"/>
        </w:rPr>
        <w:t xml:space="preserve">ione del Corso: </w:t>
      </w:r>
      <w:r w:rsidRPr="0090415D">
        <w:rPr>
          <w:b/>
          <w:sz w:val="24"/>
        </w:rPr>
        <w:t>Guido Francesco Guida</w:t>
      </w:r>
    </w:p>
    <w:p w:rsidR="0090415D" w:rsidRPr="0090415D" w:rsidRDefault="0090415D" w:rsidP="0090415D">
      <w:pPr>
        <w:rPr>
          <w:b/>
          <w:sz w:val="24"/>
        </w:rPr>
      </w:pPr>
      <w:r w:rsidRPr="0090415D">
        <w:rPr>
          <w:b/>
          <w:sz w:val="24"/>
        </w:rPr>
        <w:t>I Sessione</w:t>
      </w:r>
      <w:r>
        <w:rPr>
          <w:b/>
          <w:sz w:val="24"/>
        </w:rPr>
        <w:t xml:space="preserve"> modera: </w:t>
      </w:r>
      <w:r>
        <w:rPr>
          <w:b/>
          <w:sz w:val="24"/>
        </w:rPr>
        <w:t>Salvatore</w:t>
      </w:r>
      <w:r>
        <w:rPr>
          <w:b/>
          <w:sz w:val="24"/>
        </w:rPr>
        <w:t xml:space="preserve"> Di </w:t>
      </w:r>
      <w:proofErr w:type="gramStart"/>
      <w:r>
        <w:rPr>
          <w:b/>
          <w:sz w:val="24"/>
        </w:rPr>
        <w:t>Rosa,  Guido</w:t>
      </w:r>
      <w:proofErr w:type="gramEnd"/>
      <w:r>
        <w:rPr>
          <w:b/>
          <w:sz w:val="24"/>
        </w:rPr>
        <w:t xml:space="preserve"> Francesco Guida, </w:t>
      </w:r>
    </w:p>
    <w:p w:rsidR="0090415D" w:rsidRPr="0090415D" w:rsidRDefault="0090415D" w:rsidP="0090415D">
      <w:pPr>
        <w:rPr>
          <w:b/>
          <w:sz w:val="24"/>
        </w:rPr>
      </w:pPr>
      <w:r w:rsidRPr="0090415D">
        <w:rPr>
          <w:b/>
          <w:sz w:val="24"/>
        </w:rPr>
        <w:t xml:space="preserve">09.00-09.30 I farmaci </w:t>
      </w:r>
      <w:proofErr w:type="spellStart"/>
      <w:r w:rsidRPr="0090415D">
        <w:rPr>
          <w:b/>
          <w:sz w:val="24"/>
        </w:rPr>
        <w:t>biosimilari</w:t>
      </w:r>
      <w:proofErr w:type="spellEnd"/>
      <w:r w:rsidRPr="0090415D">
        <w:rPr>
          <w:b/>
          <w:sz w:val="24"/>
        </w:rPr>
        <w:t xml:space="preserve"> e </w:t>
      </w:r>
      <w:proofErr w:type="spellStart"/>
      <w:r w:rsidRPr="0090415D">
        <w:rPr>
          <w:b/>
          <w:sz w:val="24"/>
        </w:rPr>
        <w:t>bioe</w:t>
      </w:r>
      <w:r>
        <w:rPr>
          <w:b/>
          <w:sz w:val="24"/>
        </w:rPr>
        <w:t>quivalenti</w:t>
      </w:r>
      <w:proofErr w:type="spellEnd"/>
      <w:r>
        <w:rPr>
          <w:b/>
          <w:sz w:val="24"/>
        </w:rPr>
        <w:t xml:space="preserve">: aspetti regolatori, </w:t>
      </w:r>
      <w:r w:rsidRPr="0090415D">
        <w:rPr>
          <w:b/>
          <w:sz w:val="24"/>
        </w:rPr>
        <w:t>concetti ed autorizzazioni</w:t>
      </w:r>
    </w:p>
    <w:p w:rsidR="0090415D" w:rsidRPr="0090415D" w:rsidRDefault="0090415D" w:rsidP="0090415D">
      <w:pPr>
        <w:rPr>
          <w:b/>
          <w:sz w:val="24"/>
        </w:rPr>
      </w:pPr>
      <w:r w:rsidRPr="0090415D">
        <w:rPr>
          <w:b/>
          <w:sz w:val="24"/>
        </w:rPr>
        <w:t>Ilaria Uomo</w:t>
      </w:r>
    </w:p>
    <w:p w:rsidR="0090415D" w:rsidRPr="0090415D" w:rsidRDefault="0090415D" w:rsidP="0090415D">
      <w:pPr>
        <w:rPr>
          <w:b/>
          <w:sz w:val="24"/>
        </w:rPr>
      </w:pPr>
      <w:r w:rsidRPr="0090415D">
        <w:rPr>
          <w:b/>
          <w:sz w:val="24"/>
        </w:rPr>
        <w:t xml:space="preserve">09.30-10.00 I farmaci </w:t>
      </w:r>
      <w:proofErr w:type="spellStart"/>
      <w:r w:rsidRPr="0090415D">
        <w:rPr>
          <w:b/>
          <w:sz w:val="24"/>
        </w:rPr>
        <w:t>biosimilari</w:t>
      </w:r>
      <w:proofErr w:type="spellEnd"/>
      <w:r w:rsidRPr="0090415D">
        <w:rPr>
          <w:b/>
          <w:sz w:val="24"/>
        </w:rPr>
        <w:t xml:space="preserve"> e </w:t>
      </w:r>
      <w:proofErr w:type="spellStart"/>
      <w:r w:rsidRPr="0090415D">
        <w:rPr>
          <w:b/>
          <w:sz w:val="24"/>
        </w:rPr>
        <w:t>bioequivalenti</w:t>
      </w:r>
      <w:proofErr w:type="spellEnd"/>
      <w:r>
        <w:rPr>
          <w:b/>
          <w:sz w:val="24"/>
        </w:rPr>
        <w:t xml:space="preserve">: Regione Sicilia e ASP Palermo, </w:t>
      </w:r>
      <w:r w:rsidRPr="0090415D">
        <w:rPr>
          <w:b/>
          <w:sz w:val="24"/>
        </w:rPr>
        <w:t>Maurizio Pastorello</w:t>
      </w:r>
    </w:p>
    <w:p w:rsidR="0090415D" w:rsidRPr="0090415D" w:rsidRDefault="0090415D" w:rsidP="0090415D">
      <w:pPr>
        <w:rPr>
          <w:b/>
          <w:sz w:val="24"/>
        </w:rPr>
      </w:pPr>
      <w:r w:rsidRPr="0090415D">
        <w:rPr>
          <w:b/>
          <w:sz w:val="24"/>
        </w:rPr>
        <w:t>10.00-10.30 Discussione</w:t>
      </w:r>
    </w:p>
    <w:p w:rsidR="0090415D" w:rsidRPr="0090415D" w:rsidRDefault="0090415D" w:rsidP="0090415D">
      <w:pPr>
        <w:rPr>
          <w:b/>
          <w:sz w:val="24"/>
        </w:rPr>
      </w:pPr>
      <w:r w:rsidRPr="0090415D">
        <w:rPr>
          <w:b/>
          <w:sz w:val="24"/>
        </w:rPr>
        <w:t>10.30-11.00 Coffee Break</w:t>
      </w:r>
    </w:p>
    <w:p w:rsidR="0090415D" w:rsidRPr="0090415D" w:rsidRDefault="0090415D" w:rsidP="0090415D">
      <w:pPr>
        <w:rPr>
          <w:b/>
          <w:sz w:val="24"/>
        </w:rPr>
      </w:pPr>
      <w:r w:rsidRPr="0090415D">
        <w:rPr>
          <w:b/>
          <w:sz w:val="24"/>
        </w:rPr>
        <w:t>II Sessione</w:t>
      </w:r>
      <w:r>
        <w:rPr>
          <w:b/>
          <w:sz w:val="24"/>
        </w:rPr>
        <w:t xml:space="preserve"> Modera: Daniela D’Angelo, Alfredo Monteverde</w:t>
      </w:r>
    </w:p>
    <w:p w:rsidR="0090415D" w:rsidRPr="0090415D" w:rsidRDefault="0090415D" w:rsidP="0090415D">
      <w:pPr>
        <w:rPr>
          <w:b/>
          <w:sz w:val="24"/>
        </w:rPr>
      </w:pPr>
      <w:r w:rsidRPr="0090415D">
        <w:rPr>
          <w:b/>
          <w:sz w:val="24"/>
        </w:rPr>
        <w:t>11.00-11.30 Aspetti di farmaco-economia nei farm</w:t>
      </w:r>
      <w:r>
        <w:rPr>
          <w:b/>
          <w:sz w:val="24"/>
        </w:rPr>
        <w:t xml:space="preserve">aci equivalenti in farmaceutica </w:t>
      </w:r>
      <w:r w:rsidRPr="0090415D">
        <w:rPr>
          <w:b/>
          <w:sz w:val="24"/>
        </w:rPr>
        <w:t>convenzionata</w:t>
      </w:r>
    </w:p>
    <w:p w:rsidR="0090415D" w:rsidRPr="0090415D" w:rsidRDefault="0090415D" w:rsidP="0090415D">
      <w:pPr>
        <w:rPr>
          <w:b/>
          <w:sz w:val="24"/>
        </w:rPr>
      </w:pPr>
      <w:r w:rsidRPr="0090415D">
        <w:rPr>
          <w:b/>
          <w:sz w:val="24"/>
        </w:rPr>
        <w:t xml:space="preserve">Marisa Daniela </w:t>
      </w:r>
      <w:proofErr w:type="spellStart"/>
      <w:r w:rsidRPr="0090415D">
        <w:rPr>
          <w:b/>
          <w:sz w:val="24"/>
        </w:rPr>
        <w:t>Parelli</w:t>
      </w:r>
      <w:proofErr w:type="spellEnd"/>
    </w:p>
    <w:p w:rsidR="0090415D" w:rsidRPr="0090415D" w:rsidRDefault="0090415D" w:rsidP="0090415D">
      <w:pPr>
        <w:rPr>
          <w:b/>
          <w:sz w:val="24"/>
        </w:rPr>
      </w:pPr>
      <w:r w:rsidRPr="0090415D">
        <w:rPr>
          <w:b/>
          <w:sz w:val="24"/>
        </w:rPr>
        <w:t>11.30-12.00 Valutazione dello stato nutrizionale e ruolo della malnutrizione nelle principali malatti</w:t>
      </w:r>
      <w:r>
        <w:rPr>
          <w:b/>
          <w:sz w:val="24"/>
        </w:rPr>
        <w:t xml:space="preserve">e cardiovascolari e metaboliche, </w:t>
      </w:r>
      <w:r w:rsidRPr="0090415D">
        <w:rPr>
          <w:b/>
          <w:sz w:val="24"/>
        </w:rPr>
        <w:t>Guido Francesco Guida</w:t>
      </w:r>
    </w:p>
    <w:p w:rsidR="0090415D" w:rsidRPr="0090415D" w:rsidRDefault="0090415D" w:rsidP="0090415D">
      <w:pPr>
        <w:rPr>
          <w:b/>
          <w:sz w:val="24"/>
        </w:rPr>
      </w:pPr>
      <w:r w:rsidRPr="0090415D">
        <w:rPr>
          <w:b/>
          <w:sz w:val="24"/>
        </w:rPr>
        <w:t>12.00-1</w:t>
      </w:r>
      <w:r>
        <w:rPr>
          <w:b/>
          <w:sz w:val="24"/>
        </w:rPr>
        <w:t xml:space="preserve">2.30 Gli integratori alimentari, </w:t>
      </w:r>
      <w:r w:rsidRPr="0090415D">
        <w:rPr>
          <w:b/>
          <w:sz w:val="24"/>
        </w:rPr>
        <w:t>Giusi Lupo</w:t>
      </w:r>
    </w:p>
    <w:p w:rsidR="0090415D" w:rsidRPr="0090415D" w:rsidRDefault="0090415D" w:rsidP="0090415D">
      <w:pPr>
        <w:rPr>
          <w:b/>
          <w:sz w:val="24"/>
        </w:rPr>
      </w:pPr>
      <w:r w:rsidRPr="0090415D">
        <w:rPr>
          <w:b/>
          <w:sz w:val="24"/>
        </w:rPr>
        <w:t>12.30-13.00 Indicazioni e modalità di erogazione</w:t>
      </w:r>
      <w:r>
        <w:rPr>
          <w:b/>
          <w:sz w:val="24"/>
        </w:rPr>
        <w:t xml:space="preserve">, </w:t>
      </w:r>
      <w:r w:rsidRPr="0090415D">
        <w:rPr>
          <w:b/>
          <w:sz w:val="24"/>
        </w:rPr>
        <w:t>Giusi Lupo</w:t>
      </w:r>
    </w:p>
    <w:p w:rsidR="0090415D" w:rsidRPr="0090415D" w:rsidRDefault="0090415D" w:rsidP="0090415D">
      <w:pPr>
        <w:rPr>
          <w:b/>
          <w:sz w:val="24"/>
        </w:rPr>
      </w:pPr>
      <w:r w:rsidRPr="0090415D">
        <w:rPr>
          <w:b/>
          <w:sz w:val="24"/>
        </w:rPr>
        <w:lastRenderedPageBreak/>
        <w:t>13.00-13.30 Discussione</w:t>
      </w:r>
    </w:p>
    <w:p w:rsidR="0090415D" w:rsidRPr="0090415D" w:rsidRDefault="0090415D" w:rsidP="0090415D">
      <w:pPr>
        <w:rPr>
          <w:b/>
          <w:sz w:val="24"/>
        </w:rPr>
      </w:pPr>
      <w:r w:rsidRPr="0090415D">
        <w:rPr>
          <w:b/>
          <w:sz w:val="24"/>
        </w:rPr>
        <w:t>13.30-13.45 Valutazione dell’apprendimento</w:t>
      </w:r>
    </w:p>
    <w:p w:rsidR="0090415D" w:rsidRPr="0090415D" w:rsidRDefault="0090415D" w:rsidP="0090415D">
      <w:pPr>
        <w:rPr>
          <w:b/>
          <w:sz w:val="24"/>
        </w:rPr>
      </w:pPr>
      <w:r w:rsidRPr="0090415D">
        <w:rPr>
          <w:b/>
          <w:sz w:val="24"/>
        </w:rPr>
        <w:t>Questionario</w:t>
      </w:r>
    </w:p>
    <w:p w:rsidR="0090415D" w:rsidRPr="009066E1" w:rsidRDefault="0090415D" w:rsidP="0090415D">
      <w:pPr>
        <w:rPr>
          <w:b/>
          <w:sz w:val="24"/>
        </w:rPr>
      </w:pPr>
      <w:r w:rsidRPr="0090415D">
        <w:rPr>
          <w:b/>
          <w:sz w:val="24"/>
        </w:rPr>
        <w:t>13.45 Conclusioni</w:t>
      </w:r>
    </w:p>
    <w:p w:rsidR="00FD0E1F" w:rsidRPr="009066E1" w:rsidRDefault="008B31D2">
      <w:pPr>
        <w:rPr>
          <w:b/>
          <w:sz w:val="24"/>
        </w:rPr>
      </w:pPr>
      <w:bookmarkStart w:id="0" w:name="_GoBack"/>
      <w:bookmarkEnd w:id="0"/>
      <w:r w:rsidRPr="009066E1">
        <w:rPr>
          <w:b/>
          <w:sz w:val="24"/>
        </w:rPr>
        <w:t xml:space="preserve">Sede: </w:t>
      </w:r>
      <w:r w:rsidR="0090415D">
        <w:rPr>
          <w:b/>
          <w:sz w:val="24"/>
        </w:rPr>
        <w:t xml:space="preserve">NH Hotel, Foro </w:t>
      </w:r>
      <w:proofErr w:type="gramStart"/>
      <w:r w:rsidR="0090415D">
        <w:rPr>
          <w:b/>
          <w:sz w:val="24"/>
        </w:rPr>
        <w:t xml:space="preserve">Italico, </w:t>
      </w:r>
      <w:r w:rsidRPr="009066E1">
        <w:rPr>
          <w:b/>
          <w:sz w:val="24"/>
        </w:rPr>
        <w:t xml:space="preserve"> </w:t>
      </w:r>
      <w:r w:rsidR="00FD0E1F" w:rsidRPr="009066E1">
        <w:rPr>
          <w:b/>
          <w:sz w:val="24"/>
        </w:rPr>
        <w:t>Palermo</w:t>
      </w:r>
      <w:proofErr w:type="gramEnd"/>
    </w:p>
    <w:p w:rsidR="00692DEF" w:rsidRDefault="00692DEF">
      <w:pPr>
        <w:rPr>
          <w:b/>
          <w:sz w:val="24"/>
        </w:rPr>
      </w:pPr>
      <w:r w:rsidRPr="009066E1">
        <w:rPr>
          <w:b/>
          <w:sz w:val="24"/>
        </w:rPr>
        <w:t>Eve</w:t>
      </w:r>
      <w:r w:rsidR="009066E1" w:rsidRPr="009066E1">
        <w:rPr>
          <w:b/>
          <w:sz w:val="24"/>
        </w:rPr>
        <w:t xml:space="preserve">nto ECM promosso </w:t>
      </w:r>
      <w:proofErr w:type="gramStart"/>
      <w:r w:rsidR="009066E1" w:rsidRPr="009066E1">
        <w:rPr>
          <w:b/>
          <w:sz w:val="24"/>
        </w:rPr>
        <w:t>da  “</w:t>
      </w:r>
      <w:proofErr w:type="gramEnd"/>
      <w:r w:rsidR="009066E1" w:rsidRPr="009066E1">
        <w:rPr>
          <w:b/>
          <w:sz w:val="24"/>
        </w:rPr>
        <w:t>Collegio F</w:t>
      </w:r>
      <w:r w:rsidRPr="009066E1">
        <w:rPr>
          <w:b/>
          <w:sz w:val="24"/>
        </w:rPr>
        <w:t>ederativ</w:t>
      </w:r>
      <w:r w:rsidR="009066E1" w:rsidRPr="009066E1">
        <w:rPr>
          <w:b/>
          <w:sz w:val="24"/>
        </w:rPr>
        <w:t>o di C</w:t>
      </w:r>
      <w:r w:rsidRPr="009066E1">
        <w:rPr>
          <w:b/>
          <w:sz w:val="24"/>
        </w:rPr>
        <w:t>ardiologia, sezione Sicilia”</w:t>
      </w:r>
    </w:p>
    <w:p w:rsidR="0090415D" w:rsidRPr="0090415D" w:rsidRDefault="0090415D" w:rsidP="0090415D">
      <w:pPr>
        <w:jc w:val="both"/>
        <w:rPr>
          <w:sz w:val="28"/>
        </w:rPr>
      </w:pPr>
      <w:r>
        <w:rPr>
          <w:b/>
          <w:sz w:val="28"/>
        </w:rPr>
        <w:t xml:space="preserve">Razionale: </w:t>
      </w:r>
      <w:r w:rsidRPr="009066E1">
        <w:t xml:space="preserve">il corso nasce per definire ed approfondire i temi riguardanti un nuovo approccio alla terapia ed alla prevenzione delle malattie cardiovascolari e croniche degenerative ponendo attenzione sia alle tecniche di sviluppo, di registrazione e di sicurezza dei farmaci equivalenti e </w:t>
      </w:r>
      <w:proofErr w:type="spellStart"/>
      <w:r w:rsidRPr="009066E1">
        <w:t>biosimilari</w:t>
      </w:r>
      <w:proofErr w:type="spellEnd"/>
      <w:r w:rsidRPr="009066E1">
        <w:t xml:space="preserve"> che a principi e studi di farmaco-economia che consentano di liberare nuove risorse economiche per raggiungere meglio lo stato di salute sia dei pazienti che dei cittadini tutti. Il tutto non può però prescindere dalla valutazione dello stato nutrizionale e dalla possibilità di poter intervenire adeguatamente in tutte quelle condizioni di malnutrizione che necessitano dell’utilizzo degli integratori alimentari. Un nuovo approccio per una medicina che, partendo dalla collettività, diviene sempre più di precisione e disegnata sul singolo individuo.</w:t>
      </w:r>
    </w:p>
    <w:p w:rsidR="0090415D" w:rsidRPr="0090415D" w:rsidRDefault="0090415D" w:rsidP="0090415D">
      <w:pPr>
        <w:jc w:val="both"/>
        <w:rPr>
          <w:b/>
          <w:sz w:val="28"/>
        </w:rPr>
      </w:pPr>
      <w:r w:rsidRPr="00002B44">
        <w:rPr>
          <w:b/>
          <w:sz w:val="28"/>
        </w:rPr>
        <w:t>Responsabile scientifico</w:t>
      </w:r>
      <w:r>
        <w:rPr>
          <w:sz w:val="28"/>
        </w:rPr>
        <w:t>: Guido Francesco Guida</w:t>
      </w:r>
    </w:p>
    <w:p w:rsidR="00692DEF" w:rsidRPr="009066E1" w:rsidRDefault="00692DEF">
      <w:pPr>
        <w:rPr>
          <w:b/>
          <w:sz w:val="24"/>
        </w:rPr>
      </w:pPr>
      <w:proofErr w:type="spellStart"/>
      <w:r w:rsidRPr="009066E1">
        <w:rPr>
          <w:b/>
          <w:sz w:val="24"/>
        </w:rPr>
        <w:t>Resp</w:t>
      </w:r>
      <w:proofErr w:type="spellEnd"/>
      <w:r w:rsidRPr="009066E1">
        <w:rPr>
          <w:b/>
          <w:sz w:val="24"/>
        </w:rPr>
        <w:t>. Segreteria Ciro Battiloro</w:t>
      </w:r>
    </w:p>
    <w:p w:rsidR="00692DEF" w:rsidRDefault="00692DEF" w:rsidP="00692DEF">
      <w:pPr>
        <w:pStyle w:val="Titolo3"/>
        <w:shd w:val="clear" w:color="auto" w:fill="FFFFFF"/>
        <w:spacing w:before="0" w:beforeAutospacing="0" w:after="0" w:afterAutospacing="0" w:line="360" w:lineRule="atLeast"/>
        <w:textAlignment w:val="baseline"/>
        <w:rPr>
          <w:rFonts w:ascii="Arial sans serif" w:hAnsi="Arial sans serif"/>
          <w:color w:val="3F3F3F"/>
          <w:sz w:val="24"/>
          <w:szCs w:val="24"/>
        </w:rPr>
      </w:pPr>
      <w:r w:rsidRPr="009066E1">
        <w:rPr>
          <w:sz w:val="28"/>
        </w:rPr>
        <w:t>Agenzia</w:t>
      </w:r>
      <w:r w:rsidR="0090415D">
        <w:rPr>
          <w:sz w:val="28"/>
        </w:rPr>
        <w:t xml:space="preserve"> </w:t>
      </w:r>
      <w:proofErr w:type="gramStart"/>
      <w:r w:rsidR="0090415D">
        <w:rPr>
          <w:sz w:val="28"/>
        </w:rPr>
        <w:t xml:space="preserve">organizzativa </w:t>
      </w:r>
      <w:r w:rsidRPr="009066E1">
        <w:rPr>
          <w:sz w:val="28"/>
        </w:rPr>
        <w:t>:</w:t>
      </w:r>
      <w:proofErr w:type="gramEnd"/>
      <w:r>
        <w:rPr>
          <w:b w:val="0"/>
          <w:sz w:val="28"/>
        </w:rPr>
        <w:t xml:space="preserve"> </w:t>
      </w:r>
      <w:r w:rsidRPr="009066E1">
        <w:rPr>
          <w:b w:val="0"/>
          <w:sz w:val="24"/>
        </w:rPr>
        <w:t>meeting</w:t>
      </w:r>
      <w:r>
        <w:rPr>
          <w:b w:val="0"/>
          <w:sz w:val="28"/>
        </w:rPr>
        <w:t xml:space="preserve"> </w:t>
      </w:r>
      <w:r w:rsidRPr="00692DEF">
        <w:rPr>
          <w:rFonts w:ascii="Arial sans serif" w:hAnsi="Arial sans serif"/>
          <w:color w:val="3F3F3F"/>
          <w:sz w:val="24"/>
          <w:szCs w:val="24"/>
        </w:rPr>
        <w:t>&amp;</w:t>
      </w:r>
      <w:r>
        <w:rPr>
          <w:rFonts w:ascii="Arial sans serif" w:hAnsi="Arial sans serif"/>
          <w:color w:val="3F3F3F"/>
          <w:sz w:val="24"/>
          <w:szCs w:val="24"/>
        </w:rPr>
        <w:t xml:space="preserve"> creative, Via Libertà 56 Palermo </w:t>
      </w:r>
      <w:proofErr w:type="spellStart"/>
      <w:r>
        <w:rPr>
          <w:rFonts w:ascii="Arial sans serif" w:hAnsi="Arial sans serif"/>
          <w:color w:val="3F3F3F"/>
          <w:sz w:val="24"/>
          <w:szCs w:val="24"/>
        </w:rPr>
        <w:t>tel</w:t>
      </w:r>
      <w:proofErr w:type="spellEnd"/>
      <w:r>
        <w:rPr>
          <w:rFonts w:ascii="Arial sans serif" w:hAnsi="Arial sans serif"/>
          <w:color w:val="3F3F3F"/>
          <w:sz w:val="24"/>
          <w:szCs w:val="24"/>
        </w:rPr>
        <w:t xml:space="preserve"> 091-7725339</w:t>
      </w:r>
    </w:p>
    <w:p w:rsidR="00FD0E1F" w:rsidRPr="00692DEF" w:rsidRDefault="00FD0E1F" w:rsidP="00692DEF">
      <w:pPr>
        <w:pStyle w:val="Titolo3"/>
        <w:shd w:val="clear" w:color="auto" w:fill="FFFFFF"/>
        <w:spacing w:before="0" w:beforeAutospacing="0" w:after="0" w:afterAutospacing="0" w:line="360" w:lineRule="atLeast"/>
        <w:textAlignment w:val="baseline"/>
        <w:rPr>
          <w:rFonts w:ascii="Arial sans serif" w:hAnsi="Arial sans serif"/>
          <w:color w:val="3F3F3F"/>
          <w:sz w:val="24"/>
          <w:szCs w:val="24"/>
        </w:rPr>
      </w:pPr>
      <w:r>
        <w:rPr>
          <w:rFonts w:ascii="Arial sans serif" w:hAnsi="Arial sans serif"/>
          <w:color w:val="3F3F3F"/>
          <w:sz w:val="24"/>
          <w:szCs w:val="24"/>
        </w:rPr>
        <w:t>segreteria</w:t>
      </w:r>
      <w:r>
        <w:rPr>
          <w:color w:val="3F3F3F"/>
          <w:sz w:val="24"/>
          <w:szCs w:val="24"/>
        </w:rPr>
        <w:t>@</w:t>
      </w:r>
      <w:r>
        <w:rPr>
          <w:rFonts w:ascii="Arial sans serif" w:hAnsi="Arial sans serif"/>
          <w:color w:val="3F3F3F"/>
          <w:sz w:val="24"/>
          <w:szCs w:val="24"/>
        </w:rPr>
        <w:t>meetingandcreative.com</w:t>
      </w:r>
    </w:p>
    <w:p w:rsidR="00BB0C5E" w:rsidRDefault="00BB0C5E"/>
    <w:p w:rsidR="00BB0C5E" w:rsidRDefault="00BB0C5E"/>
    <w:sectPr w:rsidR="00BB0C5E" w:rsidSect="00EB6E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sans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0528B"/>
    <w:multiLevelType w:val="hybridMultilevel"/>
    <w:tmpl w:val="D706A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5E"/>
    <w:rsid w:val="00002B44"/>
    <w:rsid w:val="001F04B6"/>
    <w:rsid w:val="00234332"/>
    <w:rsid w:val="00273661"/>
    <w:rsid w:val="004E585D"/>
    <w:rsid w:val="004E61A0"/>
    <w:rsid w:val="00566190"/>
    <w:rsid w:val="00692DEF"/>
    <w:rsid w:val="00837C15"/>
    <w:rsid w:val="00857843"/>
    <w:rsid w:val="008B31D2"/>
    <w:rsid w:val="0090415D"/>
    <w:rsid w:val="009066E1"/>
    <w:rsid w:val="00BB0C5E"/>
    <w:rsid w:val="00EB6E88"/>
    <w:rsid w:val="00FD0E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D83D"/>
  <w15:docId w15:val="{B94788FD-0F05-4675-B1EC-B612A207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66E1"/>
  </w:style>
  <w:style w:type="paragraph" w:styleId="Titolo1">
    <w:name w:val="heading 1"/>
    <w:basedOn w:val="Normale"/>
    <w:next w:val="Normale"/>
    <w:link w:val="Titolo1Carattere"/>
    <w:uiPriority w:val="9"/>
    <w:qFormat/>
    <w:rsid w:val="008B31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B31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692DE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F04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04B6"/>
    <w:rPr>
      <w:rFonts w:ascii="Tahoma" w:hAnsi="Tahoma" w:cs="Tahoma"/>
      <w:sz w:val="16"/>
      <w:szCs w:val="16"/>
    </w:rPr>
  </w:style>
  <w:style w:type="character" w:customStyle="1" w:styleId="Titolo1Carattere">
    <w:name w:val="Titolo 1 Carattere"/>
    <w:basedOn w:val="Carpredefinitoparagrafo"/>
    <w:link w:val="Titolo1"/>
    <w:uiPriority w:val="9"/>
    <w:rsid w:val="008B31D2"/>
    <w:rPr>
      <w:rFonts w:asciiTheme="majorHAnsi" w:eastAsiaTheme="majorEastAsia" w:hAnsiTheme="majorHAnsi" w:cstheme="majorBidi"/>
      <w:b/>
      <w:bCs/>
      <w:color w:val="365F91" w:themeColor="accent1" w:themeShade="BF"/>
      <w:sz w:val="28"/>
      <w:szCs w:val="28"/>
    </w:rPr>
  </w:style>
  <w:style w:type="paragraph" w:styleId="Titolo">
    <w:name w:val="Title"/>
    <w:basedOn w:val="Normale"/>
    <w:next w:val="Normale"/>
    <w:link w:val="TitoloCarattere"/>
    <w:uiPriority w:val="10"/>
    <w:qFormat/>
    <w:rsid w:val="008B31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B31D2"/>
    <w:rPr>
      <w:rFonts w:asciiTheme="majorHAnsi" w:eastAsiaTheme="majorEastAsia" w:hAnsiTheme="majorHAnsi" w:cstheme="majorBidi"/>
      <w:color w:val="17365D" w:themeColor="text2" w:themeShade="BF"/>
      <w:spacing w:val="5"/>
      <w:kern w:val="28"/>
      <w:sz w:val="52"/>
      <w:szCs w:val="52"/>
    </w:rPr>
  </w:style>
  <w:style w:type="character" w:styleId="Enfasicorsivo">
    <w:name w:val="Emphasis"/>
    <w:basedOn w:val="Carpredefinitoparagrafo"/>
    <w:uiPriority w:val="20"/>
    <w:qFormat/>
    <w:rsid w:val="008B31D2"/>
    <w:rPr>
      <w:i/>
      <w:iCs/>
    </w:rPr>
  </w:style>
  <w:style w:type="character" w:customStyle="1" w:styleId="Titolo2Carattere">
    <w:name w:val="Titolo 2 Carattere"/>
    <w:basedOn w:val="Carpredefinitoparagrafo"/>
    <w:link w:val="Titolo2"/>
    <w:uiPriority w:val="9"/>
    <w:rsid w:val="008B31D2"/>
    <w:rPr>
      <w:rFonts w:asciiTheme="majorHAnsi" w:eastAsiaTheme="majorEastAsia" w:hAnsiTheme="majorHAnsi" w:cstheme="majorBidi"/>
      <w:b/>
      <w:bCs/>
      <w:color w:val="4F81BD" w:themeColor="accent1"/>
      <w:sz w:val="26"/>
      <w:szCs w:val="26"/>
    </w:rPr>
  </w:style>
  <w:style w:type="paragraph" w:styleId="Nessunaspaziatura">
    <w:name w:val="No Spacing"/>
    <w:uiPriority w:val="1"/>
    <w:qFormat/>
    <w:rsid w:val="008B31D2"/>
    <w:pPr>
      <w:spacing w:after="0" w:line="240" w:lineRule="auto"/>
    </w:pPr>
  </w:style>
  <w:style w:type="character" w:styleId="Enfasigrassetto">
    <w:name w:val="Strong"/>
    <w:basedOn w:val="Carpredefinitoparagrafo"/>
    <w:uiPriority w:val="22"/>
    <w:qFormat/>
    <w:rsid w:val="008B31D2"/>
    <w:rPr>
      <w:b/>
      <w:bCs/>
    </w:rPr>
  </w:style>
  <w:style w:type="paragraph" w:styleId="Paragrafoelenco">
    <w:name w:val="List Paragraph"/>
    <w:basedOn w:val="Normale"/>
    <w:uiPriority w:val="34"/>
    <w:qFormat/>
    <w:rsid w:val="00692DEF"/>
    <w:pPr>
      <w:ind w:left="720"/>
      <w:contextualSpacing/>
    </w:pPr>
  </w:style>
  <w:style w:type="character" w:customStyle="1" w:styleId="Titolo3Carattere">
    <w:name w:val="Titolo 3 Carattere"/>
    <w:basedOn w:val="Carpredefinitoparagrafo"/>
    <w:link w:val="Titolo3"/>
    <w:uiPriority w:val="9"/>
    <w:rsid w:val="00692DEF"/>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guido.guida</dc:creator>
  <cp:lastModifiedBy>Guido Francesco Guida</cp:lastModifiedBy>
  <cp:revision>2</cp:revision>
  <cp:lastPrinted>2018-11-29T15:40:00Z</cp:lastPrinted>
  <dcterms:created xsi:type="dcterms:W3CDTF">2019-03-06T16:40:00Z</dcterms:created>
  <dcterms:modified xsi:type="dcterms:W3CDTF">2019-03-06T16:40:00Z</dcterms:modified>
</cp:coreProperties>
</file>